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61" w:rsidRPr="00684F28" w:rsidRDefault="00854B61" w:rsidP="00854B61">
      <w:pPr>
        <w:pStyle w:val="ConsPlusTitle"/>
        <w:jc w:val="center"/>
        <w:outlineLvl w:val="0"/>
        <w:rPr>
          <w:rFonts w:ascii="Times New Roman" w:hAnsi="Times New Roman" w:cs="Times New Roman"/>
          <w:sz w:val="28"/>
          <w:szCs w:val="28"/>
        </w:rPr>
      </w:pPr>
      <w:r w:rsidRPr="00684F28">
        <w:rPr>
          <w:rFonts w:ascii="Times New Roman" w:hAnsi="Times New Roman" w:cs="Times New Roman"/>
          <w:sz w:val="28"/>
          <w:szCs w:val="28"/>
        </w:rPr>
        <w:t>ОБЗОР</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ПРАВОПРИМЕНИТЕЛЬНОЙ ПРАКТИКИ В ЧАСТИ НЕВОЗМОЖНОСТИ</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ПРЕДСТАВИТЬ ПО ОБЪЕКТИВНЫМ И УВАЖИТЕЛЬНЫМ ПРИЧИНАМ СВЕДЕНИЯО ДОХОДАХ, РАСХОДАХ, ОБ ИМУЩЕСТВЕ И ОБЯЗАТЕЛЬСТВАХИМУЩЕСТВЕННОГО ХАРАКТЕРА СВОИХ СУПРУГИ (СУПРУГА</w:t>
      </w:r>
      <w:proofErr w:type="gramStart"/>
      <w:r w:rsidRPr="00684F28">
        <w:rPr>
          <w:rFonts w:ascii="Times New Roman" w:hAnsi="Times New Roman" w:cs="Times New Roman"/>
          <w:sz w:val="28"/>
          <w:szCs w:val="28"/>
        </w:rPr>
        <w:t>)И</w:t>
      </w:r>
      <w:proofErr w:type="gramEnd"/>
      <w:r w:rsidRPr="00684F28">
        <w:rPr>
          <w:rFonts w:ascii="Times New Roman" w:hAnsi="Times New Roman" w:cs="Times New Roman"/>
          <w:sz w:val="28"/>
          <w:szCs w:val="28"/>
        </w:rPr>
        <w:t xml:space="preserve"> НЕСОВЕРШЕННОЛЕТНИХ ДЕТЕЙ</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 Общие положения</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1. </w:t>
      </w:r>
      <w:proofErr w:type="gramStart"/>
      <w:r w:rsidRPr="00684F28">
        <w:rPr>
          <w:rFonts w:ascii="Times New Roman" w:hAnsi="Times New Roman" w:cs="Times New Roman"/>
          <w:sz w:val="28"/>
          <w:szCs w:val="28"/>
        </w:rPr>
        <w:t>Настоящий обзор подготовлен по итогам обобщения результатов мониторинга правоприменительной практики в части невозможности представить государственными служащими Российской Федерации, муниципальными служащими, а также работниками государственных корпораций (компаний), публично-правовых компаний, государственных внебюджетных фондов и работниками, замещающими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соответственно - служащие (работники), организации), сведения о доходах, расходах</w:t>
      </w:r>
      <w:proofErr w:type="gramEnd"/>
      <w:r w:rsidRPr="00684F28">
        <w:rPr>
          <w:rFonts w:ascii="Times New Roman" w:hAnsi="Times New Roman" w:cs="Times New Roman"/>
          <w:sz w:val="28"/>
          <w:szCs w:val="28"/>
        </w:rPr>
        <w:t xml:space="preserve">, </w:t>
      </w:r>
      <w:proofErr w:type="gramStart"/>
      <w:r w:rsidRPr="00684F28">
        <w:rPr>
          <w:rFonts w:ascii="Times New Roman" w:hAnsi="Times New Roman" w:cs="Times New Roman"/>
          <w:sz w:val="28"/>
          <w:szCs w:val="28"/>
        </w:rPr>
        <w:t>об имуществе и обязательствах имущественного характера (далее - Сведения) своих супруги (супруга) и (или) несовершеннолетних детей.</w:t>
      </w:r>
      <w:proofErr w:type="gramEnd"/>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Каждый случай непредставления по объективным причинам Сведений своих супруги (супруга) и (или)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 (аттестационной комиссии) (далее - комиссия) &lt;1&gt;.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 xml:space="preserve">&lt;1&gt; См., например, </w:t>
      </w:r>
      <w:hyperlink r:id="rId8">
        <w:r w:rsidRPr="00684F28">
          <w:rPr>
            <w:rFonts w:ascii="Times New Roman" w:hAnsi="Times New Roman" w:cs="Times New Roman"/>
            <w:sz w:val="28"/>
            <w:szCs w:val="28"/>
          </w:rPr>
          <w:t>пункт 9</w:t>
        </w:r>
      </w:hyperlink>
      <w:r w:rsidRPr="00684F28">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rsidRPr="00684F28">
        <w:rPr>
          <w:rFonts w:ascii="Times New Roman" w:hAnsi="Times New Roman" w:cs="Times New Roman"/>
          <w:sz w:val="28"/>
          <w:szCs w:val="28"/>
        </w:rPr>
        <w:t xml:space="preserve"> и </w:t>
      </w:r>
      <w:proofErr w:type="gramStart"/>
      <w:r w:rsidRPr="00684F28">
        <w:rPr>
          <w:rFonts w:ascii="Times New Roman" w:hAnsi="Times New Roman" w:cs="Times New Roman"/>
          <w:sz w:val="28"/>
          <w:szCs w:val="28"/>
        </w:rPr>
        <w:t xml:space="preserve">обязательствах имущественного характера" (далее - Указ Президента Российской Федерации N 559), </w:t>
      </w:r>
      <w:hyperlink r:id="rId9">
        <w:r w:rsidRPr="00684F28">
          <w:rPr>
            <w:rFonts w:ascii="Times New Roman" w:hAnsi="Times New Roman" w:cs="Times New Roman"/>
            <w:sz w:val="28"/>
            <w:szCs w:val="28"/>
          </w:rPr>
          <w:t>подпункты "г"</w:t>
        </w:r>
      </w:hyperlink>
      <w:r w:rsidRPr="00684F28">
        <w:rPr>
          <w:rFonts w:ascii="Times New Roman" w:hAnsi="Times New Roman" w:cs="Times New Roman"/>
          <w:sz w:val="28"/>
          <w:szCs w:val="28"/>
        </w:rPr>
        <w:t xml:space="preserve"> и </w:t>
      </w:r>
      <w:hyperlink r:id="rId10">
        <w:r w:rsidRPr="00684F28">
          <w:rPr>
            <w:rFonts w:ascii="Times New Roman" w:hAnsi="Times New Roman" w:cs="Times New Roman"/>
            <w:sz w:val="28"/>
            <w:szCs w:val="28"/>
          </w:rPr>
          <w:t>"</w:t>
        </w:r>
        <w:proofErr w:type="spellStart"/>
        <w:r w:rsidRPr="00684F28">
          <w:rPr>
            <w:rFonts w:ascii="Times New Roman" w:hAnsi="Times New Roman" w:cs="Times New Roman"/>
            <w:sz w:val="28"/>
            <w:szCs w:val="28"/>
          </w:rPr>
          <w:t>д</w:t>
        </w:r>
        <w:proofErr w:type="spellEnd"/>
        <w:r w:rsidRPr="00684F28">
          <w:rPr>
            <w:rFonts w:ascii="Times New Roman" w:hAnsi="Times New Roman" w:cs="Times New Roman"/>
            <w:sz w:val="28"/>
            <w:szCs w:val="28"/>
          </w:rPr>
          <w:t>" пункта 1</w:t>
        </w:r>
      </w:hyperlink>
      <w:r w:rsidRPr="00684F28">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w:t>
      </w:r>
      <w:proofErr w:type="gramEnd"/>
      <w:r w:rsidRPr="00684F28">
        <w:rPr>
          <w:rFonts w:ascii="Times New Roman" w:hAnsi="Times New Roman" w:cs="Times New Roman"/>
          <w:sz w:val="28"/>
          <w:szCs w:val="28"/>
        </w:rPr>
        <w:t xml:space="preserve"> </w:t>
      </w:r>
      <w:proofErr w:type="gramStart"/>
      <w:r w:rsidRPr="00684F28">
        <w:rPr>
          <w:rFonts w:ascii="Times New Roman" w:hAnsi="Times New Roman" w:cs="Times New Roman"/>
          <w:sz w:val="28"/>
          <w:szCs w:val="28"/>
        </w:rPr>
        <w:t xml:space="preserve">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w:t>
      </w:r>
      <w:r w:rsidRPr="00684F28">
        <w:rPr>
          <w:rFonts w:ascii="Times New Roman" w:hAnsi="Times New Roman" w:cs="Times New Roman"/>
          <w:sz w:val="28"/>
          <w:szCs w:val="28"/>
        </w:rPr>
        <w:lastRenderedPageBreak/>
        <w:t xml:space="preserve">противодействию коррупции", </w:t>
      </w:r>
      <w:hyperlink r:id="rId11">
        <w:r w:rsidRPr="00684F28">
          <w:rPr>
            <w:rFonts w:ascii="Times New Roman" w:hAnsi="Times New Roman" w:cs="Times New Roman"/>
            <w:sz w:val="28"/>
            <w:szCs w:val="28"/>
          </w:rPr>
          <w:t>пункт 11</w:t>
        </w:r>
      </w:hyperlink>
      <w:r w:rsidRPr="00684F28">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w:t>
      </w:r>
      <w:proofErr w:type="gramEnd"/>
      <w:r w:rsidRPr="00684F28">
        <w:rPr>
          <w:rFonts w:ascii="Times New Roman" w:hAnsi="Times New Roman" w:cs="Times New Roman"/>
          <w:sz w:val="28"/>
          <w:szCs w:val="28"/>
        </w:rPr>
        <w:t xml:space="preserve"> </w:t>
      </w:r>
      <w:proofErr w:type="gramStart"/>
      <w:r w:rsidRPr="00684F28">
        <w:rPr>
          <w:rFonts w:ascii="Times New Roman" w:hAnsi="Times New Roman" w:cs="Times New Roman"/>
          <w:sz w:val="28"/>
          <w:szCs w:val="28"/>
        </w:rPr>
        <w:t>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684F28">
        <w:rPr>
          <w:rFonts w:ascii="Times New Roman" w:hAnsi="Times New Roman" w:cs="Times New Roman"/>
          <w:sz w:val="28"/>
          <w:szCs w:val="28"/>
        </w:rPr>
        <w:t xml:space="preserve"> г. N 460".</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3. Порядок поступления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определяется нормативным правовым актом &lt;2&gt;.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 xml:space="preserve">&lt;2&gt; См., например, </w:t>
      </w:r>
      <w:hyperlink r:id="rId12">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соответственно - Положение о комиссиях, Указ Президента Российской</w:t>
      </w:r>
      <w:proofErr w:type="gramEnd"/>
      <w:r w:rsidRPr="00684F28">
        <w:rPr>
          <w:rFonts w:ascii="Times New Roman" w:hAnsi="Times New Roman" w:cs="Times New Roman"/>
          <w:sz w:val="28"/>
          <w:szCs w:val="28"/>
        </w:rPr>
        <w:t xml:space="preserve"> </w:t>
      </w:r>
      <w:proofErr w:type="gramStart"/>
      <w:r w:rsidRPr="00684F28">
        <w:rPr>
          <w:rFonts w:ascii="Times New Roman" w:hAnsi="Times New Roman" w:cs="Times New Roman"/>
          <w:sz w:val="28"/>
          <w:szCs w:val="28"/>
        </w:rPr>
        <w:t>Федерации N 821).</w:t>
      </w:r>
      <w:proofErr w:type="gramEnd"/>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 xml:space="preserve">Органам государственной власти субъектов Российской Федерации, органам местного самоуправления и организациям в соответствии с </w:t>
      </w:r>
      <w:hyperlink r:id="rId13">
        <w:r w:rsidRPr="00684F28">
          <w:rPr>
            <w:rFonts w:ascii="Times New Roman" w:hAnsi="Times New Roman" w:cs="Times New Roman"/>
            <w:sz w:val="28"/>
            <w:szCs w:val="28"/>
          </w:rPr>
          <w:t>пунктом 8</w:t>
        </w:r>
      </w:hyperlink>
      <w:r w:rsidRPr="00684F28">
        <w:rPr>
          <w:rFonts w:ascii="Times New Roman" w:hAnsi="Times New Roman" w:cs="Times New Roman"/>
          <w:sz w:val="28"/>
          <w:szCs w:val="28"/>
        </w:rPr>
        <w:t xml:space="preserve"> Указа Президента Российской Федерации N 821 и </w:t>
      </w:r>
      <w:hyperlink r:id="rId14">
        <w:r w:rsidRPr="00684F28">
          <w:rPr>
            <w:rFonts w:ascii="Times New Roman" w:hAnsi="Times New Roman" w:cs="Times New Roman"/>
            <w:sz w:val="28"/>
            <w:szCs w:val="28"/>
          </w:rPr>
          <w:t>подпунктом "б" пункта 23</w:t>
        </w:r>
      </w:hyperlink>
      <w:r w:rsidRPr="00684F28">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рекомендовано руководствоваться </w:t>
      </w:r>
      <w:hyperlink r:id="rId15">
        <w:r w:rsidRPr="00684F28">
          <w:rPr>
            <w:rFonts w:ascii="Times New Roman" w:hAnsi="Times New Roman" w:cs="Times New Roman"/>
            <w:sz w:val="28"/>
            <w:szCs w:val="28"/>
          </w:rPr>
          <w:t>Положением</w:t>
        </w:r>
      </w:hyperlink>
      <w:r w:rsidRPr="00684F28">
        <w:rPr>
          <w:rFonts w:ascii="Times New Roman" w:hAnsi="Times New Roman" w:cs="Times New Roman"/>
          <w:sz w:val="28"/>
          <w:szCs w:val="28"/>
        </w:rPr>
        <w:t xml:space="preserve"> о комиссиях при разработке аналогичных положений, включающих, в</w:t>
      </w:r>
      <w:proofErr w:type="gramEnd"/>
      <w:r w:rsidRPr="00684F28">
        <w:rPr>
          <w:rFonts w:ascii="Times New Roman" w:hAnsi="Times New Roman" w:cs="Times New Roman"/>
          <w:sz w:val="28"/>
          <w:szCs w:val="28"/>
        </w:rPr>
        <w:t xml:space="preserve"> том числе, издание порядков поступления Заявлений.</w:t>
      </w:r>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 xml:space="preserve">В отношении ситуации невозможности представления руководителями государственных (муниципальных) учреждений Сведений своих супруг (супругов) и (или) несовершеннолетних детей отмечаем, что, подобные ситуации по аналогии, например, с положениями </w:t>
      </w:r>
      <w:hyperlink r:id="rId16">
        <w:r w:rsidRPr="00684F28">
          <w:rPr>
            <w:rFonts w:ascii="Times New Roman" w:hAnsi="Times New Roman" w:cs="Times New Roman"/>
            <w:sz w:val="28"/>
            <w:szCs w:val="28"/>
          </w:rPr>
          <w:t>Указа</w:t>
        </w:r>
      </w:hyperlink>
      <w:r w:rsidRPr="00684F28">
        <w:rPr>
          <w:rFonts w:ascii="Times New Roman" w:hAnsi="Times New Roman" w:cs="Times New Roman"/>
          <w:sz w:val="28"/>
          <w:szCs w:val="28"/>
        </w:rPr>
        <w:t xml:space="preserve"> Президента Российской Федерации N 559 могут быть разрешены применимыми нормативными правовыми актами Российской Федерации, в том числе в рамках утвержденных порядков представления соответствующих сведений лицами, занимающими такие должности.</w:t>
      </w:r>
      <w:proofErr w:type="gramEnd"/>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4. Поступившее в подразделение по профилактике коррупционных и иных </w:t>
      </w:r>
      <w:r w:rsidRPr="00684F28">
        <w:rPr>
          <w:rFonts w:ascii="Times New Roman" w:hAnsi="Times New Roman" w:cs="Times New Roman"/>
          <w:sz w:val="28"/>
          <w:szCs w:val="28"/>
        </w:rPr>
        <w:lastRenderedPageBreak/>
        <w:t>правонарушений (далее - подразделение) Заявление является основанием для заседания комиссии &lt;3&gt;. Таким образом, Заявления рассматриваются на заседании комиссии.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&lt;3&gt; См., например, </w:t>
      </w:r>
      <w:hyperlink r:id="rId17">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Информация об адресате Заявления на примере федерального уровня представлена в </w:t>
      </w:r>
      <w:hyperlink w:anchor="P103">
        <w:r w:rsidRPr="00684F28">
          <w:rPr>
            <w:rFonts w:ascii="Times New Roman" w:hAnsi="Times New Roman" w:cs="Times New Roman"/>
            <w:sz w:val="28"/>
            <w:szCs w:val="28"/>
          </w:rPr>
          <w:t>приложении N 1</w:t>
        </w:r>
      </w:hyperlink>
      <w:r w:rsidRPr="00684F28">
        <w:rPr>
          <w:rFonts w:ascii="Times New Roman" w:hAnsi="Times New Roman" w:cs="Times New Roman"/>
          <w:sz w:val="28"/>
          <w:szCs w:val="28"/>
        </w:rPr>
        <w:t xml:space="preserve"> к настоящему обзору.</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 xml:space="preserve">II. Алгоритм действий при невозможности по </w:t>
      </w:r>
      <w:proofErr w:type="gramStart"/>
      <w:r w:rsidRPr="00684F28">
        <w:rPr>
          <w:rFonts w:ascii="Times New Roman" w:hAnsi="Times New Roman" w:cs="Times New Roman"/>
          <w:sz w:val="28"/>
          <w:szCs w:val="28"/>
        </w:rPr>
        <w:t>объективным</w:t>
      </w:r>
      <w:proofErr w:type="gramEnd"/>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&lt;4&gt;</w:t>
      </w:r>
    </w:p>
    <w:p w:rsidR="00854B61" w:rsidRPr="00684F28" w:rsidRDefault="00854B61" w:rsidP="00854B61">
      <w:pPr>
        <w:pStyle w:val="ConsPlusNormal"/>
        <w:jc w:val="center"/>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&lt;4</w:t>
      </w:r>
      <w:proofErr w:type="gramStart"/>
      <w:r w:rsidRPr="00684F28">
        <w:rPr>
          <w:rFonts w:ascii="Times New Roman" w:hAnsi="Times New Roman" w:cs="Times New Roman"/>
          <w:sz w:val="28"/>
          <w:szCs w:val="28"/>
        </w:rPr>
        <w:t>&gt; З</w:t>
      </w:r>
      <w:proofErr w:type="gramEnd"/>
      <w:r w:rsidRPr="00684F28">
        <w:rPr>
          <w:rFonts w:ascii="Times New Roman" w:hAnsi="Times New Roman" w:cs="Times New Roman"/>
          <w:sz w:val="28"/>
          <w:szCs w:val="28"/>
        </w:rPr>
        <w:t xml:space="preserve">десь и далее обзор исходит из позиций, закрепленных в </w:t>
      </w:r>
      <w:hyperlink r:id="rId18">
        <w:r w:rsidRPr="00684F28">
          <w:rPr>
            <w:rFonts w:ascii="Times New Roman" w:hAnsi="Times New Roman" w:cs="Times New Roman"/>
            <w:sz w:val="28"/>
            <w:szCs w:val="28"/>
          </w:rPr>
          <w:t>Положении</w:t>
        </w:r>
      </w:hyperlink>
      <w:r w:rsidRPr="00684F28">
        <w:rPr>
          <w:rFonts w:ascii="Times New Roman" w:hAnsi="Times New Roman" w:cs="Times New Roman"/>
          <w:sz w:val="28"/>
          <w:szCs w:val="28"/>
        </w:rPr>
        <w:t xml:space="preserve">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5. При невозможности по объективным причинам представить Сведения своих супруги (супруга) и несовершеннолетних детей служащему (работнику) следует обратиться с Заявлением в подразделение &lt;5&gt;.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&lt;5&gt; См., например, </w:t>
      </w:r>
      <w:hyperlink r:id="rId19">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6. Пример Заявления, исходя из анализа правоприменительной практики, приведен в </w:t>
      </w:r>
      <w:hyperlink w:anchor="P147">
        <w:r w:rsidRPr="00684F28">
          <w:rPr>
            <w:rFonts w:ascii="Times New Roman" w:hAnsi="Times New Roman" w:cs="Times New Roman"/>
            <w:sz w:val="28"/>
            <w:szCs w:val="28"/>
          </w:rPr>
          <w:t>приложении N 2</w:t>
        </w:r>
      </w:hyperlink>
      <w:r w:rsidRPr="00684F28">
        <w:rPr>
          <w:rFonts w:ascii="Times New Roman" w:hAnsi="Times New Roman" w:cs="Times New Roman"/>
          <w:sz w:val="28"/>
          <w:szCs w:val="28"/>
        </w:rPr>
        <w:t xml:space="preserve"> к настоящему обзору.</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7. Заявление направляется до истечения срока, установленного для представления служащим (работником) Сведений.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8. Подача заявления не влечет необходимость представления имеющихся в распоряжении служащего (работника) Сведений (частичных сведений) своих супруги (супруга) и несовершеннолетних детей.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9. Как правило, в целях подтверждения объективности и уважительности причин невозможности представления Сведений своих супруги (супруга) и (или) несовершеннолетних детей служащий (работник) прикладывает к Заявлению копии подтверждающих документов и иные материалы.</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10. Заявление может быть представлено как лично, так и направлено почтой (заказным письмом с уведомлением), если иное не предусмотрено применимым нормативным правовым актом.</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11.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Российской Федерации не предусмотрено.</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12. Для граждан право направить Заявление законодательством Российской Федерации не предусмотрено.</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13. Законодательством Российской Федерации также не предусмотрено направление Заявления служащими (работниками), замещающими должности в органах публичной власти (организациях), не включенных в перечни должностей, при замещении которых служащие (работники) обязаны представлять Сведения, и претендующими на замещение должностей в органах публичной власти и организациях, предусмотренных такими перечнями.</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III. Алгоритм действий подразделения при поступлении</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 ним Заявления</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14. Как правило, поступившее Заявление регистрируется подразделением 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журнал).</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Пример журнала, исходя из анализа правоприменительной практики, приведен в </w:t>
      </w:r>
      <w:hyperlink w:anchor="P198">
        <w:r w:rsidRPr="00684F28">
          <w:rPr>
            <w:rFonts w:ascii="Times New Roman" w:hAnsi="Times New Roman" w:cs="Times New Roman"/>
            <w:sz w:val="28"/>
            <w:szCs w:val="28"/>
          </w:rPr>
          <w:t>приложении N 3</w:t>
        </w:r>
      </w:hyperlink>
      <w:r w:rsidRPr="00684F28">
        <w:rPr>
          <w:rFonts w:ascii="Times New Roman" w:hAnsi="Times New Roman" w:cs="Times New Roman"/>
          <w:sz w:val="28"/>
          <w:szCs w:val="28"/>
        </w:rPr>
        <w:t xml:space="preserve"> к настоящему обзору.</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Заявление, поступившее в нерабочий (нерабочий праздничный) день или в нерабочее время, обычно регистрируется на следующий рабочий день.</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15. Заявление, как правило, направляется председателю комиссии, который назначает дату заседания комиссии &lt;6&gt;.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&lt;6&gt; См., например, </w:t>
      </w:r>
      <w:hyperlink r:id="rId20">
        <w:r w:rsidRPr="00684F28">
          <w:rPr>
            <w:rFonts w:ascii="Times New Roman" w:hAnsi="Times New Roman" w:cs="Times New Roman"/>
            <w:sz w:val="28"/>
            <w:szCs w:val="28"/>
          </w:rPr>
          <w:t>пункт 18(1)</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Перед направлением Заявления председателю комиссии подразделением может даваться объективная оценка разумной достаточности мер, принятых для получения необходимых сведений, а также результатов, которые были получены.</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не предусмотрена подготовка мотивированного заключения по результатам рассмотрения Заявления и, как следствие, направление запросов для рассмотрения Заявления не требуется, но допускается.</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Результаты правоприменительной практики показали, что "</w:t>
      </w:r>
      <w:proofErr w:type="spellStart"/>
      <w:r w:rsidRPr="00684F28">
        <w:rPr>
          <w:rFonts w:ascii="Times New Roman" w:hAnsi="Times New Roman" w:cs="Times New Roman"/>
          <w:sz w:val="28"/>
          <w:szCs w:val="28"/>
        </w:rPr>
        <w:t>скриншоты</w:t>
      </w:r>
      <w:proofErr w:type="spellEnd"/>
      <w:r w:rsidRPr="00684F28">
        <w:rPr>
          <w:rFonts w:ascii="Times New Roman" w:hAnsi="Times New Roman" w:cs="Times New Roman"/>
          <w:sz w:val="28"/>
          <w:szCs w:val="28"/>
        </w:rPr>
        <w:t>" переписок из "</w:t>
      </w:r>
      <w:proofErr w:type="spellStart"/>
      <w:r w:rsidRPr="00684F28">
        <w:rPr>
          <w:rFonts w:ascii="Times New Roman" w:hAnsi="Times New Roman" w:cs="Times New Roman"/>
          <w:sz w:val="28"/>
          <w:szCs w:val="28"/>
        </w:rPr>
        <w:t>мессенджеров</w:t>
      </w:r>
      <w:proofErr w:type="spellEnd"/>
      <w:r w:rsidRPr="00684F28">
        <w:rPr>
          <w:rFonts w:ascii="Times New Roman" w:hAnsi="Times New Roman" w:cs="Times New Roman"/>
          <w:sz w:val="28"/>
          <w:szCs w:val="28"/>
        </w:rPr>
        <w:t xml:space="preserve">" и социальных сетей, распечатки телефонных звонков, используемые в качестве материалов, подтверждающих объективность и </w:t>
      </w:r>
      <w:r w:rsidRPr="00684F28">
        <w:rPr>
          <w:rFonts w:ascii="Times New Roman" w:hAnsi="Times New Roman" w:cs="Times New Roman"/>
          <w:sz w:val="28"/>
          <w:szCs w:val="28"/>
        </w:rPr>
        <w:lastRenderedPageBreak/>
        <w:t>уважительность причин непредставления Сведений своих супруги (супруга) и (или) несовершеннолетних детей, требуют дополнительного изучения. В этом случае подразделение вправе связаться, например, с лицом, в отношении которого не представлены Сведения.</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IV. Рассмотрение Заявления на заседании комиссии</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16. Председатель комиссии при поступлении к нему Заявления организует его рассмотрение на заседании комиссии &lt;7&gt;.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&lt;7&gt; См., например, </w:t>
      </w:r>
      <w:hyperlink r:id="rId21">
        <w:r w:rsidRPr="00684F28">
          <w:rPr>
            <w:rFonts w:ascii="Times New Roman" w:hAnsi="Times New Roman" w:cs="Times New Roman"/>
            <w:sz w:val="28"/>
            <w:szCs w:val="28"/>
          </w:rPr>
          <w:t>18</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17. Заседание комиссии по вопросу рассмотрения Заявления, как правило, проводится не позднее одного месяца со дня истечения срока, установленного для представления Сведений (далее - декларационная кампания) &lt;8&gt;.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&lt;8&gt; См., например, </w:t>
      </w:r>
      <w:hyperlink r:id="rId22">
        <w:r w:rsidRPr="00684F28">
          <w:rPr>
            <w:rFonts w:ascii="Times New Roman" w:hAnsi="Times New Roman" w:cs="Times New Roman"/>
            <w:sz w:val="28"/>
            <w:szCs w:val="28"/>
          </w:rPr>
          <w:t>18(1)</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заседание комиссии по вопросу рассмотрения Заявления может быть проведено в период декларационной кампании. В случае признания причины непредставления таких Сведений неуважительной &lt;9&gt; такой подход позволит учесть интересы служащих (работников) и предоставит им возможность, в том числе время, для представления Сведений своих супруг (супругов) и (или) несовершеннолетних детей до окончания декларационной кампании. В этой связи в целях предоставления служащим (работникам) возможности представить Сведения своих супруг (супругов) и (или) несовершеннолетних детей до окончания декларационной кампании заседание комиссии целесообразно проводить в период декларационной кампании.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&lt;9&gt; См., например, </w:t>
      </w:r>
      <w:hyperlink r:id="rId23">
        <w:r w:rsidRPr="00684F28">
          <w:rPr>
            <w:rFonts w:ascii="Times New Roman" w:hAnsi="Times New Roman" w:cs="Times New Roman"/>
            <w:sz w:val="28"/>
            <w:szCs w:val="28"/>
          </w:rPr>
          <w:t>подпункт "б" пункта 25</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18. </w:t>
      </w:r>
      <w:proofErr w:type="gramStart"/>
      <w:r w:rsidRPr="00684F28">
        <w:rPr>
          <w:rFonts w:ascii="Times New Roman" w:hAnsi="Times New Roman" w:cs="Times New Roman"/>
          <w:sz w:val="28"/>
          <w:szCs w:val="28"/>
        </w:rPr>
        <w:t xml:space="preserve">При определении объективности и уважительности причин непредставления служащим (работником) Сведений своих супруги (супруга) и несовершеннолетних детей членам комиссии рекомендуется руководствоваться понятиями, данными в </w:t>
      </w:r>
      <w:hyperlink r:id="rId24">
        <w:r w:rsidRPr="00684F28">
          <w:rPr>
            <w:rFonts w:ascii="Times New Roman" w:hAnsi="Times New Roman" w:cs="Times New Roman"/>
            <w:sz w:val="28"/>
            <w:szCs w:val="28"/>
          </w:rPr>
          <w:t>пункте 8.4</w:t>
        </w:r>
      </w:hyperlink>
      <w:r w:rsidRPr="00684F28">
        <w:rPr>
          <w:rFonts w:ascii="Times New Roman" w:hAnsi="Times New Roman" w:cs="Times New Roman"/>
          <w:sz w:val="28"/>
          <w:szCs w:val="28"/>
        </w:rPr>
        <w:t xml:space="preserve">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w:t>
      </w:r>
      <w:proofErr w:type="gramEnd"/>
      <w:r w:rsidRPr="00684F28">
        <w:rPr>
          <w:rFonts w:ascii="Times New Roman" w:hAnsi="Times New Roman" w:cs="Times New Roman"/>
          <w:sz w:val="28"/>
          <w:szCs w:val="28"/>
        </w:rPr>
        <w:t xml:space="preserve"> (протокол от 13 апреля 2011 г. N 24) (далее - Методические рекомендации) &lt;10&gt;.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&lt;10</w:t>
      </w:r>
      <w:proofErr w:type="gramStart"/>
      <w:r w:rsidRPr="00684F28">
        <w:rPr>
          <w:rFonts w:ascii="Times New Roman" w:hAnsi="Times New Roman" w:cs="Times New Roman"/>
          <w:sz w:val="28"/>
          <w:szCs w:val="28"/>
        </w:rPr>
        <w:t>&gt; Т</w:t>
      </w:r>
      <w:proofErr w:type="gramEnd"/>
      <w:r w:rsidRPr="00684F28">
        <w:rPr>
          <w:rFonts w:ascii="Times New Roman" w:hAnsi="Times New Roman" w:cs="Times New Roman"/>
          <w:sz w:val="28"/>
          <w:szCs w:val="28"/>
        </w:rPr>
        <w:t>ак, например, объективная причина - это причина, которая существует независимо от воли служащего (работника) (например, служащий (работник) длительное время не располагает сведениями о местонахождении супруги (супруга) и у него отсутствуют возможности для получения такой информации); в свою очередь под уважительной причиной понимается причина, которая обоснованно препятствовала государственному служащему представить необходимые сведения (болезнь, командировка и т.п.).</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Также рекомендуется обратить внимание на </w:t>
      </w:r>
      <w:hyperlink r:id="rId25">
        <w:r w:rsidRPr="00684F28">
          <w:rPr>
            <w:rFonts w:ascii="Times New Roman" w:hAnsi="Times New Roman" w:cs="Times New Roman"/>
            <w:sz w:val="28"/>
            <w:szCs w:val="28"/>
          </w:rPr>
          <w:t>пункт 8.4.1</w:t>
        </w:r>
      </w:hyperlink>
      <w:r w:rsidRPr="00684F28">
        <w:rPr>
          <w:rFonts w:ascii="Times New Roman" w:hAnsi="Times New Roman" w:cs="Times New Roman"/>
          <w:sz w:val="28"/>
          <w:szCs w:val="28"/>
        </w:rPr>
        <w:t xml:space="preserve"> Методических рекомендаций, согласно которому возможна ситуация, когда причина является одновременно объективной и неуважительной, в частности, отказ супруги (супруга) представить Сведения в связи с обязательствами, взятыми супругой (супругом) перед третьими лицами. В этом случае комиссия, как правило, рекомендует представить служащему (работнику) Сведения своих супруги (супруга) и несовершеннолетних детей.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19. Председатель комиссии может принять решение о необходимости приглашения на заседание комиссии при рассмотрении Заявления иных лиц, например, представителя организации, в которой работает супруга (супруг) служащего (работника) &lt;11&gt;.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&lt;11&gt; См., например, </w:t>
      </w:r>
      <w:hyperlink r:id="rId26">
        <w:r w:rsidRPr="00684F28">
          <w:rPr>
            <w:rFonts w:ascii="Times New Roman" w:hAnsi="Times New Roman" w:cs="Times New Roman"/>
            <w:sz w:val="28"/>
            <w:szCs w:val="28"/>
          </w:rPr>
          <w:t>абзац четвертый пункта 6.4.6</w:t>
        </w:r>
      </w:hyperlink>
      <w:r w:rsidRPr="00684F28">
        <w:rPr>
          <w:rFonts w:ascii="Times New Roman" w:hAnsi="Times New Roman" w:cs="Times New Roman"/>
          <w:sz w:val="28"/>
          <w:szCs w:val="28"/>
        </w:rPr>
        <w:t xml:space="preserve"> Методических рекомендаций.</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20. По итогам рассмотрения Заявления комиссия может принять одно из следующих решений &lt;12&gt;: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&lt;12&gt; См., например, </w:t>
      </w:r>
      <w:hyperlink r:id="rId27">
        <w:r w:rsidRPr="00684F28">
          <w:rPr>
            <w:rFonts w:ascii="Times New Roman" w:hAnsi="Times New Roman" w:cs="Times New Roman"/>
            <w:sz w:val="28"/>
            <w:szCs w:val="28"/>
          </w:rPr>
          <w:t>пункт 25</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а) признать, что причина непредставления служащим (работником) Сведений своих супруги (супруга) и (или) несовершеннолетних детей является объективной и уважительной;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б) признать, что причина непредставления служащим (работником) Сведений своих супруги (супруга) и (или) несовершеннолетних детей не является уважительной. В этом случае комиссия рекомендует служащему (работнику) принять меры по представлению указанных Сведений;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признать, что причина непредставления служащим (работником) Сведений своих супруги (супруга) и несовершеннолетних детей необъективна и является способом уклонения от представления указанных Сведений. В случае принятия </w:t>
      </w:r>
      <w:r w:rsidRPr="00684F28">
        <w:rPr>
          <w:rFonts w:ascii="Times New Roman" w:hAnsi="Times New Roman" w:cs="Times New Roman"/>
          <w:sz w:val="28"/>
          <w:szCs w:val="28"/>
        </w:rPr>
        <w:lastRenderedPageBreak/>
        <w:t>последнего решения комиссия рекомендует руководителю органа публичной власти (организации) применить к служащему (работнику) конкретную меру ответственности.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Также комиссией может быть принято иное решение (в этом случае основания и мотивы принятия такого решения отражаются в протоколе заседания комиссии &lt;13&gt;).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&lt;13&gt; См., например, </w:t>
      </w:r>
      <w:hyperlink r:id="rId28">
        <w:r w:rsidRPr="00684F28">
          <w:rPr>
            <w:rFonts w:ascii="Times New Roman" w:hAnsi="Times New Roman" w:cs="Times New Roman"/>
            <w:sz w:val="28"/>
            <w:szCs w:val="28"/>
          </w:rPr>
          <w:t>пункт 26</w:t>
        </w:r>
      </w:hyperlink>
      <w:r w:rsidRPr="00684F28">
        <w:rPr>
          <w:rFonts w:ascii="Times New Roman" w:hAnsi="Times New Roman" w:cs="Times New Roman"/>
          <w:sz w:val="28"/>
          <w:szCs w:val="28"/>
        </w:rPr>
        <w:t xml:space="preserve"> Положения о комиссиях.</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объективными и уважительными, приведен в </w:t>
      </w:r>
      <w:hyperlink w:anchor="P242">
        <w:r w:rsidRPr="00684F28">
          <w:rPr>
            <w:rFonts w:ascii="Times New Roman" w:hAnsi="Times New Roman" w:cs="Times New Roman"/>
            <w:sz w:val="28"/>
            <w:szCs w:val="28"/>
          </w:rPr>
          <w:t>приложении N 4</w:t>
        </w:r>
      </w:hyperlink>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неуважительными или необъективными и являющимися способом уклонения от представления таких Сведений, приведен в </w:t>
      </w:r>
      <w:hyperlink w:anchor="P282">
        <w:r w:rsidRPr="00684F28">
          <w:rPr>
            <w:rFonts w:ascii="Times New Roman" w:hAnsi="Times New Roman" w:cs="Times New Roman"/>
            <w:sz w:val="28"/>
            <w:szCs w:val="28"/>
          </w:rPr>
          <w:t>приложении N 5</w:t>
        </w:r>
      </w:hyperlink>
      <w:r w:rsidRPr="00684F28">
        <w:rPr>
          <w:rFonts w:ascii="Times New Roman" w:hAnsi="Times New Roman" w:cs="Times New Roman"/>
          <w:sz w:val="28"/>
          <w:szCs w:val="28"/>
        </w:rPr>
        <w:t>.</w:t>
      </w: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Pr="00684F28" w:rsidRDefault="00854B61" w:rsidP="00854B61">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1</w:t>
      </w:r>
    </w:p>
    <w:p w:rsidR="00854B61" w:rsidRPr="00684F28" w:rsidRDefault="00854B61" w:rsidP="00854B61">
      <w:pPr>
        <w:pStyle w:val="ConsPlusNormal"/>
        <w:jc w:val="right"/>
        <w:rPr>
          <w:rFonts w:ascii="Times New Roman" w:hAnsi="Times New Roman" w:cs="Times New Roman"/>
          <w:sz w:val="28"/>
          <w:szCs w:val="28"/>
        </w:rPr>
      </w:pPr>
    </w:p>
    <w:p w:rsidR="00854B61" w:rsidRPr="00684F28" w:rsidRDefault="00854B61" w:rsidP="00854B61">
      <w:pPr>
        <w:pStyle w:val="ConsPlusTitle"/>
        <w:jc w:val="center"/>
        <w:rPr>
          <w:rFonts w:ascii="Times New Roman" w:hAnsi="Times New Roman" w:cs="Times New Roman"/>
          <w:sz w:val="28"/>
          <w:szCs w:val="28"/>
        </w:rPr>
      </w:pPr>
      <w:bookmarkStart w:id="0" w:name="P103"/>
      <w:bookmarkEnd w:id="0"/>
      <w:r w:rsidRPr="00684F28">
        <w:rPr>
          <w:rFonts w:ascii="Times New Roman" w:hAnsi="Times New Roman" w:cs="Times New Roman"/>
          <w:sz w:val="28"/>
          <w:szCs w:val="28"/>
        </w:rPr>
        <w:t>АДРЕСАТ ЗАЯВЛЕНИЯ</w:t>
      </w:r>
    </w:p>
    <w:p w:rsidR="00854B61" w:rsidRPr="00684F28" w:rsidRDefault="00854B61" w:rsidP="00854B6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2"/>
        <w:gridCol w:w="5306"/>
      </w:tblGrid>
      <w:tr w:rsidR="00854B61" w:rsidRPr="00684F28" w:rsidTr="00854B61">
        <w:tc>
          <w:tcPr>
            <w:tcW w:w="4112"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подразделение Администрации Президента Российской Федерации</w:t>
            </w:r>
          </w:p>
        </w:tc>
        <w:tc>
          <w:tcPr>
            <w:tcW w:w="5306" w:type="dxa"/>
          </w:tcPr>
          <w:p w:rsidR="00854B61" w:rsidRPr="00684F28" w:rsidRDefault="00854B61" w:rsidP="002D5FD4">
            <w:pPr>
              <w:pStyle w:val="ConsPlusNormal"/>
              <w:rPr>
                <w:rFonts w:ascii="Times New Roman" w:hAnsi="Times New Roman" w:cs="Times New Roman"/>
                <w:sz w:val="28"/>
                <w:szCs w:val="28"/>
              </w:rPr>
            </w:pPr>
            <w:proofErr w:type="gramStart"/>
            <w:r w:rsidRPr="00684F28">
              <w:rPr>
                <w:rFonts w:ascii="Times New Roman" w:hAnsi="Times New Roman" w:cs="Times New Roman"/>
                <w:sz w:val="28"/>
                <w:szCs w:val="28"/>
              </w:rPr>
              <w:t>для лиц, замещающих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w:t>
            </w:r>
            <w:proofErr w:type="gramEnd"/>
            <w:r w:rsidRPr="00684F28">
              <w:rPr>
                <w:rFonts w:ascii="Times New Roman" w:hAnsi="Times New Roman" w:cs="Times New Roman"/>
                <w:sz w:val="28"/>
                <w:szCs w:val="28"/>
              </w:rPr>
              <w:t>, в случае и порядке, которые установлены нормативными правовыми актами Российской Федерации</w:t>
            </w:r>
          </w:p>
        </w:tc>
      </w:tr>
      <w:tr w:rsidR="00854B61" w:rsidRPr="00684F28" w:rsidTr="00854B61">
        <w:tc>
          <w:tcPr>
            <w:tcW w:w="4112"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структурное подразделение Аппарата Правительства Российской Федерации</w:t>
            </w:r>
          </w:p>
        </w:tc>
        <w:tc>
          <w:tcPr>
            <w:tcW w:w="5306"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54B61" w:rsidRPr="00684F28" w:rsidTr="00854B61">
        <w:tc>
          <w:tcPr>
            <w:tcW w:w="4112" w:type="dxa"/>
            <w:tcBorders>
              <w:bottom w:val="nil"/>
            </w:tcBorders>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кадровой службы федерального государственного органа по профилактике коррупционных и иных правонарушений</w:t>
            </w:r>
          </w:p>
        </w:tc>
        <w:tc>
          <w:tcPr>
            <w:tcW w:w="5306" w:type="dxa"/>
            <w:vMerge w:val="restart"/>
          </w:tcPr>
          <w:p w:rsidR="00854B61" w:rsidRPr="00684F28" w:rsidRDefault="00854B61" w:rsidP="002D5FD4">
            <w:pPr>
              <w:pStyle w:val="ConsPlusNormal"/>
              <w:rPr>
                <w:rFonts w:ascii="Times New Roman" w:hAnsi="Times New Roman" w:cs="Times New Roman"/>
                <w:sz w:val="28"/>
                <w:szCs w:val="28"/>
              </w:rPr>
            </w:pPr>
            <w:proofErr w:type="gramStart"/>
            <w:r w:rsidRPr="00684F28">
              <w:rPr>
                <w:rFonts w:ascii="Times New Roman" w:hAnsi="Times New Roman" w:cs="Times New Roman"/>
                <w:sz w:val="28"/>
                <w:szCs w:val="28"/>
              </w:rPr>
              <w:t xml:space="preserve">для лиц, замещающих должности федеральной государственной службы, включенные в перечни, установленные нормативными правовыми актами Российской Федерации, отдельные </w:t>
            </w:r>
            <w:r w:rsidRPr="00684F28">
              <w:rPr>
                <w:rFonts w:ascii="Times New Roman" w:hAnsi="Times New Roman" w:cs="Times New Roman"/>
                <w:sz w:val="28"/>
                <w:szCs w:val="28"/>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54B61" w:rsidRPr="00684F28" w:rsidTr="00854B61">
        <w:tc>
          <w:tcPr>
            <w:tcW w:w="4112" w:type="dxa"/>
            <w:tcBorders>
              <w:top w:val="nil"/>
            </w:tcBorders>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06" w:type="dxa"/>
            <w:vMerge/>
          </w:tcPr>
          <w:p w:rsidR="00854B61" w:rsidRPr="00684F28" w:rsidRDefault="00854B61" w:rsidP="002D5FD4">
            <w:pPr>
              <w:pStyle w:val="ConsPlusNormal"/>
              <w:rPr>
                <w:rFonts w:ascii="Times New Roman" w:hAnsi="Times New Roman" w:cs="Times New Roman"/>
                <w:sz w:val="28"/>
                <w:szCs w:val="28"/>
              </w:rPr>
            </w:pPr>
          </w:p>
        </w:tc>
      </w:tr>
      <w:tr w:rsidR="00854B61" w:rsidRPr="00684F28" w:rsidTr="00854B61">
        <w:tc>
          <w:tcPr>
            <w:tcW w:w="4112"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306" w:type="dxa"/>
          </w:tcPr>
          <w:p w:rsidR="00854B61" w:rsidRPr="00684F28" w:rsidRDefault="00854B61" w:rsidP="002D5FD4">
            <w:pPr>
              <w:pStyle w:val="ConsPlusNormal"/>
              <w:rPr>
                <w:rFonts w:ascii="Times New Roman" w:hAnsi="Times New Roman" w:cs="Times New Roman"/>
                <w:sz w:val="28"/>
                <w:szCs w:val="28"/>
              </w:rPr>
            </w:pPr>
            <w:proofErr w:type="gramStart"/>
            <w:r w:rsidRPr="00684F28">
              <w:rPr>
                <w:rFonts w:ascii="Times New Roman" w:hAnsi="Times New Roman" w:cs="Times New Roman"/>
                <w:sz w:val="28"/>
                <w:szCs w:val="28"/>
              </w:rPr>
              <w:t>для лиц, замещающих должности, включенные в перечни, установленные нормативными актами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если иное не предусмотрено нормативными правовыми актами Российской Федерации</w:t>
            </w:r>
            <w:proofErr w:type="gramEnd"/>
          </w:p>
        </w:tc>
      </w:tr>
      <w:tr w:rsidR="00854B61" w:rsidRPr="00684F28" w:rsidTr="00854B61">
        <w:tc>
          <w:tcPr>
            <w:tcW w:w="4112"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Центрального банка Российской Федерации</w:t>
            </w:r>
          </w:p>
        </w:tc>
        <w:tc>
          <w:tcPr>
            <w:tcW w:w="5306"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занимающих должности, включенные в перечень, утвержденный Советом директоров Центрального банка Российской Федерации</w:t>
            </w:r>
          </w:p>
        </w:tc>
      </w:tr>
      <w:tr w:rsidR="00854B61" w:rsidRPr="00684F28" w:rsidTr="00854B61">
        <w:tc>
          <w:tcPr>
            <w:tcW w:w="4112"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06"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для атамана Всероссийского казачьего общества, гражданина, претендующего на замещение должности атамана Всероссийского казачьего общества, или атаманов войскового казачьего общества и атаманов войскового казачьего общества,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54B61" w:rsidRPr="00684F28" w:rsidRDefault="00854B61" w:rsidP="00854B61">
      <w:pPr>
        <w:pStyle w:val="ConsPlusNormal"/>
        <w:jc w:val="right"/>
        <w:rPr>
          <w:rFonts w:ascii="Times New Roman" w:hAnsi="Times New Roman" w:cs="Times New Roman"/>
          <w:sz w:val="28"/>
          <w:szCs w:val="28"/>
        </w:rPr>
      </w:pPr>
    </w:p>
    <w:p w:rsidR="00854B61" w:rsidRPr="00684F28" w:rsidRDefault="00854B61" w:rsidP="00854B61">
      <w:pPr>
        <w:pStyle w:val="ConsPlusNormal"/>
        <w:rPr>
          <w:rFonts w:ascii="Times New Roman" w:hAnsi="Times New Roman" w:cs="Times New Roman"/>
          <w:sz w:val="28"/>
          <w:szCs w:val="28"/>
        </w:rPr>
      </w:pPr>
    </w:p>
    <w:p w:rsidR="00854B61" w:rsidRPr="00684F28" w:rsidRDefault="00854B61" w:rsidP="00854B61">
      <w:pPr>
        <w:pStyle w:val="ConsPlusNormal"/>
        <w:jc w:val="right"/>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outlineLvl w:val="0"/>
        <w:rPr>
          <w:rFonts w:ascii="Times New Roman" w:hAnsi="Times New Roman" w:cs="Times New Roman"/>
          <w:sz w:val="28"/>
          <w:szCs w:val="28"/>
        </w:rPr>
      </w:pPr>
    </w:p>
    <w:p w:rsidR="00854B61" w:rsidRDefault="00854B61" w:rsidP="00854B61">
      <w:pPr>
        <w:pStyle w:val="ConsPlusNormal"/>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Pr="00684F28" w:rsidRDefault="00854B61" w:rsidP="00854B61">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2</w:t>
      </w:r>
    </w:p>
    <w:p w:rsidR="00854B61" w:rsidRPr="00684F28" w:rsidRDefault="00854B61" w:rsidP="00854B61">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560"/>
        <w:gridCol w:w="1196"/>
        <w:gridCol w:w="565"/>
        <w:gridCol w:w="2185"/>
        <w:gridCol w:w="51"/>
        <w:gridCol w:w="1225"/>
        <w:gridCol w:w="2952"/>
      </w:tblGrid>
      <w:tr w:rsidR="00854B61" w:rsidRPr="00684F28" w:rsidTr="00854B61">
        <w:tc>
          <w:tcPr>
            <w:tcW w:w="5557" w:type="dxa"/>
            <w:gridSpan w:val="5"/>
            <w:tcBorders>
              <w:top w:val="nil"/>
              <w:left w:val="nil"/>
              <w:bottom w:val="nil"/>
              <w:right w:val="nil"/>
            </w:tcBorders>
            <w:vAlign w:val="bottom"/>
          </w:tcPr>
          <w:p w:rsidR="00854B61" w:rsidRPr="00684F28" w:rsidRDefault="00854B61" w:rsidP="002D5FD4">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Регистрационный номер:</w:t>
            </w:r>
          </w:p>
        </w:tc>
        <w:tc>
          <w:tcPr>
            <w:tcW w:w="4177" w:type="dxa"/>
            <w:gridSpan w:val="2"/>
            <w:tcBorders>
              <w:top w:val="nil"/>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854B61" w:rsidTr="00854B61">
        <w:tc>
          <w:tcPr>
            <w:tcW w:w="5557" w:type="dxa"/>
            <w:gridSpan w:val="5"/>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4177" w:type="dxa"/>
            <w:gridSpan w:val="2"/>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(указывается номер, присвоенный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854B61" w:rsidRPr="00684F28" w:rsidTr="00854B61">
        <w:tc>
          <w:tcPr>
            <w:tcW w:w="3321" w:type="dxa"/>
            <w:gridSpan w:val="3"/>
            <w:tcBorders>
              <w:top w:val="nil"/>
              <w:left w:val="nil"/>
              <w:bottom w:val="nil"/>
              <w:right w:val="nil"/>
            </w:tcBorders>
            <w:vAlign w:val="bottom"/>
          </w:tcPr>
          <w:p w:rsidR="00854B61" w:rsidRPr="00684F28" w:rsidRDefault="00854B61" w:rsidP="002D5FD4">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В</w:t>
            </w:r>
          </w:p>
        </w:tc>
        <w:tc>
          <w:tcPr>
            <w:tcW w:w="6413" w:type="dxa"/>
            <w:gridSpan w:val="4"/>
            <w:tcBorders>
              <w:top w:val="nil"/>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684F28" w:rsidTr="00854B61">
        <w:tc>
          <w:tcPr>
            <w:tcW w:w="3321" w:type="dxa"/>
            <w:gridSpan w:val="3"/>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413" w:type="dxa"/>
            <w:gridSpan w:val="4"/>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(соответствующее подразделение органа публичной власти или организации по профилактике коррупционных и иных правонарушений)</w:t>
            </w:r>
          </w:p>
        </w:tc>
      </w:tr>
      <w:tr w:rsidR="00854B61" w:rsidRPr="00684F28" w:rsidTr="00854B61">
        <w:tc>
          <w:tcPr>
            <w:tcW w:w="3321" w:type="dxa"/>
            <w:gridSpan w:val="3"/>
            <w:tcBorders>
              <w:top w:val="nil"/>
              <w:left w:val="nil"/>
              <w:bottom w:val="nil"/>
              <w:right w:val="nil"/>
            </w:tcBorders>
            <w:vAlign w:val="bottom"/>
          </w:tcPr>
          <w:p w:rsidR="00854B61" w:rsidRPr="00684F28" w:rsidRDefault="00854B61" w:rsidP="002D5FD4">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от</w:t>
            </w:r>
          </w:p>
        </w:tc>
        <w:tc>
          <w:tcPr>
            <w:tcW w:w="6413" w:type="dxa"/>
            <w:gridSpan w:val="4"/>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c>
          <w:tcPr>
            <w:tcW w:w="3321" w:type="dxa"/>
            <w:gridSpan w:val="3"/>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413" w:type="dxa"/>
            <w:gridSpan w:val="4"/>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(указываются фамилия, имя, отчество (при наличии) полностью лица, направляющего заявление)</w:t>
            </w:r>
          </w:p>
        </w:tc>
      </w:tr>
      <w:tr w:rsidR="00854B61" w:rsidRPr="00684F28" w:rsidTr="00854B61">
        <w:tc>
          <w:tcPr>
            <w:tcW w:w="3321" w:type="dxa"/>
            <w:gridSpan w:val="3"/>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413" w:type="dxa"/>
            <w:gridSpan w:val="4"/>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c>
          <w:tcPr>
            <w:tcW w:w="3321" w:type="dxa"/>
            <w:gridSpan w:val="3"/>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413" w:type="dxa"/>
            <w:gridSpan w:val="4"/>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(замещаемая должность и структурное подразделение органа публичной власти или организации)</w:t>
            </w:r>
          </w:p>
        </w:tc>
      </w:tr>
      <w:tr w:rsidR="00854B61" w:rsidRPr="00684F28" w:rsidTr="00854B61">
        <w:tc>
          <w:tcPr>
            <w:tcW w:w="3321" w:type="dxa"/>
            <w:gridSpan w:val="3"/>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413" w:type="dxa"/>
            <w:gridSpan w:val="4"/>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c>
          <w:tcPr>
            <w:tcW w:w="3321" w:type="dxa"/>
            <w:gridSpan w:val="3"/>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413" w:type="dxa"/>
            <w:gridSpan w:val="4"/>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(телефон)</w:t>
            </w:r>
          </w:p>
        </w:tc>
      </w:tr>
      <w:tr w:rsidR="00854B61" w:rsidRPr="00684F28" w:rsidTr="00854B61">
        <w:tc>
          <w:tcPr>
            <w:tcW w:w="9734" w:type="dxa"/>
            <w:gridSpan w:val="7"/>
            <w:tcBorders>
              <w:top w:val="nil"/>
              <w:left w:val="nil"/>
              <w:bottom w:val="nil"/>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684F28" w:rsidTr="00854B61">
        <w:tc>
          <w:tcPr>
            <w:tcW w:w="9734" w:type="dxa"/>
            <w:gridSpan w:val="7"/>
            <w:tcBorders>
              <w:top w:val="nil"/>
              <w:left w:val="nil"/>
              <w:bottom w:val="nil"/>
              <w:right w:val="nil"/>
            </w:tcBorders>
          </w:tcPr>
          <w:p w:rsidR="00854B61" w:rsidRPr="00684F28" w:rsidRDefault="00854B61" w:rsidP="002D5FD4">
            <w:pPr>
              <w:pStyle w:val="ConsPlusNormal"/>
              <w:jc w:val="center"/>
              <w:rPr>
                <w:rFonts w:ascii="Times New Roman" w:hAnsi="Times New Roman" w:cs="Times New Roman"/>
                <w:sz w:val="28"/>
                <w:szCs w:val="28"/>
              </w:rPr>
            </w:pPr>
            <w:bookmarkStart w:id="1" w:name="P147"/>
            <w:bookmarkEnd w:id="1"/>
            <w:r w:rsidRPr="00684F28">
              <w:rPr>
                <w:rFonts w:ascii="Times New Roman" w:hAnsi="Times New Roman" w:cs="Times New Roman"/>
                <w:sz w:val="28"/>
                <w:szCs w:val="28"/>
              </w:rPr>
              <w:t>ЗАЯВЛЕНИЕ</w:t>
            </w:r>
          </w:p>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854B61" w:rsidRPr="00684F28" w:rsidTr="00854B61">
        <w:tc>
          <w:tcPr>
            <w:tcW w:w="9734" w:type="dxa"/>
            <w:gridSpan w:val="7"/>
            <w:tcBorders>
              <w:top w:val="nil"/>
              <w:left w:val="nil"/>
              <w:bottom w:val="nil"/>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c>
          <w:tcPr>
            <w:tcW w:w="9734" w:type="dxa"/>
            <w:gridSpan w:val="7"/>
            <w:tcBorders>
              <w:top w:val="nil"/>
              <w:left w:val="nil"/>
              <w:bottom w:val="nil"/>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Сообщаю, что не имею возможности представить сведения о доходах, расходах, об имуществе и обязательствах имущественного характера своей (своего, своих) супруги/супруга/несовершеннолетних детей (нужное подчеркнуть)</w:t>
            </w:r>
          </w:p>
        </w:tc>
      </w:tr>
      <w:tr w:rsidR="00854B61" w:rsidRPr="00684F28" w:rsidTr="00854B61">
        <w:tc>
          <w:tcPr>
            <w:tcW w:w="9734" w:type="dxa"/>
            <w:gridSpan w:val="7"/>
            <w:tcBorders>
              <w:top w:val="nil"/>
              <w:left w:val="nil"/>
              <w:bottom w:val="single" w:sz="4" w:space="0" w:color="auto"/>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p>
        </w:tc>
      </w:tr>
      <w:tr w:rsidR="00854B61" w:rsidRPr="00854B61" w:rsidTr="00854B61">
        <w:tc>
          <w:tcPr>
            <w:tcW w:w="9734" w:type="dxa"/>
            <w:gridSpan w:val="7"/>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proofErr w:type="gramStart"/>
            <w:r w:rsidRPr="00854B61">
              <w:rPr>
                <w:rFonts w:ascii="Times New Roman" w:hAnsi="Times New Roman" w:cs="Times New Roman"/>
                <w:sz w:val="20"/>
                <w:szCs w:val="20"/>
              </w:rPr>
              <w:t>(указываются фамилия, имя, отчество (при наличии) полностью супруги (супруга) и (или) несовершеннолетних детей)</w:t>
            </w:r>
            <w:proofErr w:type="gramEnd"/>
          </w:p>
        </w:tc>
      </w:tr>
      <w:tr w:rsidR="00854B61" w:rsidRPr="00684F28" w:rsidTr="00854B61">
        <w:tc>
          <w:tcPr>
            <w:tcW w:w="9734" w:type="dxa"/>
            <w:gridSpan w:val="7"/>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blPrEx>
          <w:tblBorders>
            <w:insideH w:val="single" w:sz="4" w:space="0" w:color="auto"/>
          </w:tblBorders>
        </w:tblPrEx>
        <w:tc>
          <w:tcPr>
            <w:tcW w:w="2756" w:type="dxa"/>
            <w:gridSpan w:val="2"/>
            <w:tcBorders>
              <w:top w:val="single" w:sz="4" w:space="0" w:color="auto"/>
              <w:left w:val="nil"/>
              <w:bottom w:val="nil"/>
              <w:right w:val="nil"/>
            </w:tcBorders>
            <w:vAlign w:val="bottom"/>
          </w:tcPr>
          <w:p w:rsidR="00854B61" w:rsidRPr="00684F28" w:rsidRDefault="00854B61" w:rsidP="002D5FD4">
            <w:pPr>
              <w:pStyle w:val="ConsPlusNormal"/>
              <w:jc w:val="both"/>
              <w:rPr>
                <w:rFonts w:ascii="Times New Roman" w:hAnsi="Times New Roman" w:cs="Times New Roman"/>
                <w:sz w:val="28"/>
                <w:szCs w:val="28"/>
              </w:rPr>
            </w:pPr>
            <w:r w:rsidRPr="00684F28">
              <w:rPr>
                <w:rFonts w:ascii="Times New Roman" w:hAnsi="Times New Roman" w:cs="Times New Roman"/>
                <w:sz w:val="28"/>
                <w:szCs w:val="28"/>
              </w:rPr>
              <w:t>в связи с тем, что</w:t>
            </w:r>
          </w:p>
        </w:tc>
        <w:tc>
          <w:tcPr>
            <w:tcW w:w="6978" w:type="dxa"/>
            <w:gridSpan w:val="5"/>
            <w:tcBorders>
              <w:top w:val="single" w:sz="4" w:space="0" w:color="auto"/>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684F28" w:rsidTr="00854B61">
        <w:tblPrEx>
          <w:tblBorders>
            <w:insideH w:val="single" w:sz="4" w:space="0" w:color="auto"/>
          </w:tblBorders>
        </w:tblPrEx>
        <w:tc>
          <w:tcPr>
            <w:tcW w:w="2756" w:type="dxa"/>
            <w:gridSpan w:val="2"/>
            <w:tcBorders>
              <w:top w:val="nil"/>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c>
          <w:tcPr>
            <w:tcW w:w="6978" w:type="dxa"/>
            <w:gridSpan w:val="5"/>
            <w:tcBorders>
              <w:top w:val="single" w:sz="4" w:space="0" w:color="auto"/>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684F28" w:rsidTr="00854B61">
        <w:tc>
          <w:tcPr>
            <w:tcW w:w="9734" w:type="dxa"/>
            <w:gridSpan w:val="7"/>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lastRenderedPageBreak/>
              <w:t>(указываются все причины и обстоятельства, необходимые для того, чтобы комиссия по соблюдению требований к служебному поведению и урегулированию конфликта интересов (аттестационная комиссия) (далее - комиссия) могла сделать вывод о том, что непредставление сведений носит объективный характер)</w:t>
            </w:r>
          </w:p>
        </w:tc>
      </w:tr>
      <w:tr w:rsidR="00854B61" w:rsidRPr="00684F28" w:rsidTr="00854B61">
        <w:tc>
          <w:tcPr>
            <w:tcW w:w="9734" w:type="dxa"/>
            <w:gridSpan w:val="7"/>
            <w:tcBorders>
              <w:top w:val="nil"/>
              <w:left w:val="nil"/>
              <w:bottom w:val="nil"/>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 xml:space="preserve">Мною </w:t>
            </w:r>
            <w:proofErr w:type="gramStart"/>
            <w:r w:rsidRPr="00684F28">
              <w:rPr>
                <w:rFonts w:ascii="Times New Roman" w:hAnsi="Times New Roman" w:cs="Times New Roman"/>
                <w:sz w:val="28"/>
                <w:szCs w:val="28"/>
              </w:rPr>
              <w:t>предприняты следующие меры</w:t>
            </w:r>
            <w:proofErr w:type="gramEnd"/>
            <w:r w:rsidRPr="00684F28">
              <w:rPr>
                <w:rFonts w:ascii="Times New Roman" w:hAnsi="Times New Roman" w:cs="Times New Roman"/>
                <w:sz w:val="28"/>
                <w:szCs w:val="28"/>
              </w:rPr>
              <w:t xml:space="preserve"> по представлению указанных сведений:</w:t>
            </w:r>
          </w:p>
        </w:tc>
      </w:tr>
      <w:tr w:rsidR="00854B61" w:rsidRPr="00684F28" w:rsidTr="00854B61">
        <w:tc>
          <w:tcPr>
            <w:tcW w:w="9734" w:type="dxa"/>
            <w:gridSpan w:val="7"/>
            <w:tcBorders>
              <w:top w:val="nil"/>
              <w:left w:val="nil"/>
              <w:bottom w:val="single" w:sz="4" w:space="0" w:color="auto"/>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p>
        </w:tc>
      </w:tr>
      <w:tr w:rsidR="00854B61" w:rsidRPr="00684F28" w:rsidTr="00854B61">
        <w:tblPrEx>
          <w:tblBorders>
            <w:insideH w:val="single" w:sz="4" w:space="0" w:color="auto"/>
          </w:tblBorders>
        </w:tblPrEx>
        <w:tc>
          <w:tcPr>
            <w:tcW w:w="9734" w:type="dxa"/>
            <w:gridSpan w:val="7"/>
            <w:tcBorders>
              <w:top w:val="single" w:sz="4" w:space="0" w:color="auto"/>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c>
          <w:tcPr>
            <w:tcW w:w="9734" w:type="dxa"/>
            <w:gridSpan w:val="7"/>
            <w:tcBorders>
              <w:top w:val="single" w:sz="4" w:space="0" w:color="auto"/>
              <w:left w:val="nil"/>
              <w:bottom w:val="nil"/>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К заявлению прилагаются следующие копии документов и дополнительные материалы (при наличии):</w:t>
            </w:r>
          </w:p>
        </w:tc>
      </w:tr>
      <w:tr w:rsidR="00854B61" w:rsidRPr="00684F28" w:rsidTr="00854B61">
        <w:tc>
          <w:tcPr>
            <w:tcW w:w="9734" w:type="dxa"/>
            <w:gridSpan w:val="7"/>
            <w:tcBorders>
              <w:top w:val="nil"/>
              <w:left w:val="nil"/>
              <w:bottom w:val="single" w:sz="4" w:space="0" w:color="auto"/>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p>
        </w:tc>
      </w:tr>
      <w:tr w:rsidR="00854B61" w:rsidRPr="00854B61" w:rsidTr="00854B61">
        <w:tc>
          <w:tcPr>
            <w:tcW w:w="9734" w:type="dxa"/>
            <w:gridSpan w:val="7"/>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(указываются копии документов и дополнительные материалы)</w:t>
            </w:r>
          </w:p>
        </w:tc>
      </w:tr>
      <w:tr w:rsidR="00854B61" w:rsidRPr="00684F28" w:rsidTr="00854B61">
        <w:tc>
          <w:tcPr>
            <w:tcW w:w="9734" w:type="dxa"/>
            <w:gridSpan w:val="7"/>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854B61">
        <w:tblPrEx>
          <w:tblBorders>
            <w:insideH w:val="single" w:sz="4" w:space="0" w:color="auto"/>
          </w:tblBorders>
        </w:tblPrEx>
        <w:tc>
          <w:tcPr>
            <w:tcW w:w="9734" w:type="dxa"/>
            <w:gridSpan w:val="7"/>
            <w:tcBorders>
              <w:top w:val="single" w:sz="4" w:space="0" w:color="auto"/>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684F28" w:rsidTr="00854B61">
        <w:tc>
          <w:tcPr>
            <w:tcW w:w="9734" w:type="dxa"/>
            <w:gridSpan w:val="7"/>
            <w:tcBorders>
              <w:top w:val="single" w:sz="4" w:space="0" w:color="auto"/>
              <w:left w:val="nil"/>
              <w:bottom w:val="nil"/>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proofErr w:type="gramStart"/>
            <w:r w:rsidRPr="00684F28">
              <w:rPr>
                <w:rFonts w:ascii="Times New Roman" w:hAnsi="Times New Roman" w:cs="Times New Roman"/>
                <w:sz w:val="28"/>
                <w:szCs w:val="28"/>
              </w:rPr>
              <w:t>Намереваюсь</w:t>
            </w:r>
            <w:proofErr w:type="gramEnd"/>
            <w:r w:rsidRPr="00684F28">
              <w:rPr>
                <w:rFonts w:ascii="Times New Roman" w:hAnsi="Times New Roman" w:cs="Times New Roman"/>
                <w:sz w:val="28"/>
                <w:szCs w:val="28"/>
              </w:rPr>
              <w:t>/не намереваюсь лично присутствовать на заседании комиссии (нужное подчеркнуть).</w:t>
            </w:r>
          </w:p>
        </w:tc>
      </w:tr>
      <w:tr w:rsidR="00854B61" w:rsidRPr="00684F28" w:rsidTr="00854B61">
        <w:tc>
          <w:tcPr>
            <w:tcW w:w="9734" w:type="dxa"/>
            <w:gridSpan w:val="7"/>
            <w:tcBorders>
              <w:top w:val="nil"/>
              <w:left w:val="nil"/>
              <w:bottom w:val="nil"/>
              <w:right w:val="nil"/>
            </w:tcBorders>
          </w:tcPr>
          <w:p w:rsidR="00854B61" w:rsidRPr="00684F28" w:rsidRDefault="00854B61" w:rsidP="002D5FD4">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О принятом комиссией решении прошу проинформировать:</w:t>
            </w:r>
          </w:p>
        </w:tc>
      </w:tr>
      <w:tr w:rsidR="00854B61" w:rsidRPr="00684F28" w:rsidTr="00854B61">
        <w:tc>
          <w:tcPr>
            <w:tcW w:w="9734" w:type="dxa"/>
            <w:gridSpan w:val="7"/>
            <w:tcBorders>
              <w:top w:val="nil"/>
              <w:left w:val="nil"/>
              <w:bottom w:val="single" w:sz="4" w:space="0" w:color="auto"/>
              <w:right w:val="nil"/>
            </w:tcBorders>
          </w:tcPr>
          <w:p w:rsidR="00854B61" w:rsidRPr="00684F28" w:rsidRDefault="00854B61" w:rsidP="002D5FD4">
            <w:pPr>
              <w:pStyle w:val="ConsPlusNormal"/>
              <w:jc w:val="both"/>
              <w:rPr>
                <w:rFonts w:ascii="Times New Roman" w:hAnsi="Times New Roman" w:cs="Times New Roman"/>
                <w:sz w:val="28"/>
                <w:szCs w:val="28"/>
              </w:rPr>
            </w:pPr>
          </w:p>
        </w:tc>
      </w:tr>
      <w:tr w:rsidR="00854B61" w:rsidRPr="00854B61" w:rsidTr="00854B61">
        <w:tc>
          <w:tcPr>
            <w:tcW w:w="9734" w:type="dxa"/>
            <w:gridSpan w:val="7"/>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(указывается предпочитаемый способ информирования, например, фактический адрес проживания для направления решения)</w:t>
            </w:r>
          </w:p>
        </w:tc>
      </w:tr>
      <w:tr w:rsidR="00854B61" w:rsidRPr="00684F28" w:rsidTr="00854B61">
        <w:tc>
          <w:tcPr>
            <w:tcW w:w="1560" w:type="dxa"/>
            <w:tcBorders>
              <w:top w:val="nil"/>
              <w:left w:val="nil"/>
              <w:bottom w:val="single" w:sz="4" w:space="0" w:color="auto"/>
              <w:right w:val="nil"/>
            </w:tcBorders>
          </w:tcPr>
          <w:p w:rsidR="00854B61" w:rsidRPr="00684F28" w:rsidRDefault="00854B61" w:rsidP="002D5FD4">
            <w:pPr>
              <w:pStyle w:val="ConsPlusNormal"/>
              <w:rPr>
                <w:rFonts w:ascii="Times New Roman" w:hAnsi="Times New Roman" w:cs="Times New Roman"/>
                <w:sz w:val="27"/>
                <w:szCs w:val="27"/>
              </w:rPr>
            </w:pPr>
          </w:p>
        </w:tc>
        <w:tc>
          <w:tcPr>
            <w:tcW w:w="1761" w:type="dxa"/>
            <w:gridSpan w:val="2"/>
            <w:tcBorders>
              <w:top w:val="nil"/>
              <w:left w:val="nil"/>
              <w:bottom w:val="nil"/>
              <w:right w:val="nil"/>
            </w:tcBorders>
          </w:tcPr>
          <w:p w:rsidR="00854B61" w:rsidRPr="00684F28" w:rsidRDefault="00854B61" w:rsidP="002D5FD4">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7"/>
                <w:szCs w:val="27"/>
              </w:rPr>
            </w:pPr>
          </w:p>
        </w:tc>
        <w:tc>
          <w:tcPr>
            <w:tcW w:w="1276" w:type="dxa"/>
            <w:gridSpan w:val="2"/>
            <w:tcBorders>
              <w:top w:val="nil"/>
              <w:left w:val="nil"/>
              <w:bottom w:val="nil"/>
              <w:right w:val="nil"/>
            </w:tcBorders>
          </w:tcPr>
          <w:p w:rsidR="00854B61" w:rsidRPr="00684F28" w:rsidRDefault="00854B61" w:rsidP="002D5FD4">
            <w:pPr>
              <w:pStyle w:val="ConsPlusNormal"/>
              <w:jc w:val="center"/>
              <w:rPr>
                <w:rFonts w:ascii="Times New Roman" w:hAnsi="Times New Roman" w:cs="Times New Roman"/>
                <w:sz w:val="27"/>
                <w:szCs w:val="27"/>
              </w:rPr>
            </w:pPr>
          </w:p>
        </w:tc>
        <w:tc>
          <w:tcPr>
            <w:tcW w:w="2952" w:type="dxa"/>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7"/>
                <w:szCs w:val="27"/>
              </w:rPr>
            </w:pPr>
          </w:p>
        </w:tc>
      </w:tr>
      <w:tr w:rsidR="00854B61" w:rsidRPr="00854B61" w:rsidTr="00854B61">
        <w:tc>
          <w:tcPr>
            <w:tcW w:w="1560" w:type="dxa"/>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(дата)</w:t>
            </w:r>
          </w:p>
        </w:tc>
        <w:tc>
          <w:tcPr>
            <w:tcW w:w="1761" w:type="dxa"/>
            <w:gridSpan w:val="2"/>
            <w:tcBorders>
              <w:top w:val="nil"/>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p>
        </w:tc>
        <w:tc>
          <w:tcPr>
            <w:tcW w:w="2185" w:type="dxa"/>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(подпись лица, направившего заявление)</w:t>
            </w:r>
          </w:p>
        </w:tc>
        <w:tc>
          <w:tcPr>
            <w:tcW w:w="1276" w:type="dxa"/>
            <w:gridSpan w:val="2"/>
            <w:tcBorders>
              <w:top w:val="nil"/>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p>
        </w:tc>
        <w:tc>
          <w:tcPr>
            <w:tcW w:w="2952" w:type="dxa"/>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(расшифровка подписи)</w:t>
            </w:r>
          </w:p>
        </w:tc>
      </w:tr>
      <w:tr w:rsidR="00854B61" w:rsidRPr="00684F28" w:rsidTr="00854B61">
        <w:tc>
          <w:tcPr>
            <w:tcW w:w="1560" w:type="dxa"/>
            <w:tcBorders>
              <w:top w:val="nil"/>
              <w:left w:val="nil"/>
              <w:bottom w:val="single" w:sz="4" w:space="0" w:color="auto"/>
              <w:right w:val="nil"/>
            </w:tcBorders>
          </w:tcPr>
          <w:p w:rsidR="00854B61" w:rsidRPr="00684F28" w:rsidRDefault="00854B61" w:rsidP="002D5FD4">
            <w:pPr>
              <w:pStyle w:val="ConsPlusNormal"/>
              <w:rPr>
                <w:rFonts w:ascii="Times New Roman" w:hAnsi="Times New Roman" w:cs="Times New Roman"/>
                <w:sz w:val="27"/>
                <w:szCs w:val="27"/>
              </w:rPr>
            </w:pPr>
          </w:p>
        </w:tc>
        <w:tc>
          <w:tcPr>
            <w:tcW w:w="1761" w:type="dxa"/>
            <w:gridSpan w:val="2"/>
            <w:tcBorders>
              <w:top w:val="nil"/>
              <w:left w:val="nil"/>
              <w:bottom w:val="nil"/>
              <w:right w:val="nil"/>
            </w:tcBorders>
          </w:tcPr>
          <w:p w:rsidR="00854B61" w:rsidRPr="00684F28" w:rsidRDefault="00854B61" w:rsidP="002D5FD4">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7"/>
                <w:szCs w:val="27"/>
              </w:rPr>
            </w:pPr>
          </w:p>
        </w:tc>
        <w:tc>
          <w:tcPr>
            <w:tcW w:w="1276" w:type="dxa"/>
            <w:gridSpan w:val="2"/>
            <w:tcBorders>
              <w:top w:val="nil"/>
              <w:left w:val="nil"/>
              <w:bottom w:val="nil"/>
              <w:right w:val="nil"/>
            </w:tcBorders>
          </w:tcPr>
          <w:p w:rsidR="00854B61" w:rsidRPr="00684F28" w:rsidRDefault="00854B61" w:rsidP="002D5FD4">
            <w:pPr>
              <w:pStyle w:val="ConsPlusNormal"/>
              <w:jc w:val="center"/>
              <w:rPr>
                <w:rFonts w:ascii="Times New Roman" w:hAnsi="Times New Roman" w:cs="Times New Roman"/>
                <w:sz w:val="27"/>
                <w:szCs w:val="27"/>
              </w:rPr>
            </w:pPr>
          </w:p>
        </w:tc>
        <w:tc>
          <w:tcPr>
            <w:tcW w:w="2952" w:type="dxa"/>
            <w:tcBorders>
              <w:top w:val="nil"/>
              <w:left w:val="nil"/>
              <w:bottom w:val="single" w:sz="4" w:space="0" w:color="auto"/>
              <w:right w:val="nil"/>
            </w:tcBorders>
          </w:tcPr>
          <w:p w:rsidR="00854B61" w:rsidRPr="00684F28" w:rsidRDefault="00854B61" w:rsidP="002D5FD4">
            <w:pPr>
              <w:pStyle w:val="ConsPlusNormal"/>
              <w:jc w:val="center"/>
              <w:rPr>
                <w:rFonts w:ascii="Times New Roman" w:hAnsi="Times New Roman" w:cs="Times New Roman"/>
                <w:sz w:val="27"/>
                <w:szCs w:val="27"/>
              </w:rPr>
            </w:pPr>
          </w:p>
        </w:tc>
      </w:tr>
      <w:tr w:rsidR="00854B61" w:rsidRPr="00854B61" w:rsidTr="00854B61">
        <w:tblPrEx>
          <w:tblBorders>
            <w:insideH w:val="single" w:sz="4" w:space="0" w:color="auto"/>
          </w:tblBorders>
        </w:tblPrEx>
        <w:trPr>
          <w:trHeight w:val="499"/>
        </w:trPr>
        <w:tc>
          <w:tcPr>
            <w:tcW w:w="1560" w:type="dxa"/>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(дата)</w:t>
            </w:r>
          </w:p>
        </w:tc>
        <w:tc>
          <w:tcPr>
            <w:tcW w:w="1761" w:type="dxa"/>
            <w:gridSpan w:val="2"/>
            <w:tcBorders>
              <w:top w:val="nil"/>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p>
        </w:tc>
        <w:tc>
          <w:tcPr>
            <w:tcW w:w="2185" w:type="dxa"/>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(подпись лица, принявшего заявление)</w:t>
            </w:r>
          </w:p>
        </w:tc>
        <w:tc>
          <w:tcPr>
            <w:tcW w:w="1276" w:type="dxa"/>
            <w:gridSpan w:val="2"/>
            <w:tcBorders>
              <w:top w:val="nil"/>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p>
        </w:tc>
        <w:tc>
          <w:tcPr>
            <w:tcW w:w="2952" w:type="dxa"/>
            <w:tcBorders>
              <w:top w:val="single" w:sz="4" w:space="0" w:color="auto"/>
              <w:left w:val="nil"/>
              <w:bottom w:val="nil"/>
              <w:right w:val="nil"/>
            </w:tcBorders>
          </w:tcPr>
          <w:p w:rsidR="00854B61" w:rsidRPr="00854B61" w:rsidRDefault="00854B61" w:rsidP="002D5FD4">
            <w:pPr>
              <w:pStyle w:val="ConsPlusNormal"/>
              <w:jc w:val="center"/>
              <w:rPr>
                <w:rFonts w:ascii="Times New Roman" w:hAnsi="Times New Roman" w:cs="Times New Roman"/>
                <w:sz w:val="20"/>
                <w:szCs w:val="20"/>
              </w:rPr>
            </w:pPr>
            <w:r w:rsidRPr="00854B61">
              <w:rPr>
                <w:rFonts w:ascii="Times New Roman" w:hAnsi="Times New Roman" w:cs="Times New Roman"/>
                <w:sz w:val="20"/>
                <w:szCs w:val="20"/>
              </w:rPr>
              <w:t>(расшифровка подписи)</w:t>
            </w:r>
          </w:p>
        </w:tc>
      </w:tr>
    </w:tbl>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Pr="00684F28" w:rsidRDefault="00854B61" w:rsidP="00854B61">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3</w:t>
      </w:r>
    </w:p>
    <w:p w:rsidR="00854B61" w:rsidRPr="00684F28" w:rsidRDefault="00854B61" w:rsidP="00854B61">
      <w:pPr>
        <w:pStyle w:val="ConsPlusNormal"/>
        <w:jc w:val="center"/>
        <w:rPr>
          <w:rFonts w:ascii="Times New Roman" w:hAnsi="Times New Roman" w:cs="Times New Roman"/>
          <w:sz w:val="28"/>
          <w:szCs w:val="28"/>
        </w:rPr>
      </w:pPr>
    </w:p>
    <w:p w:rsidR="00854B61" w:rsidRPr="00684F28" w:rsidRDefault="00854B61" w:rsidP="00854B61">
      <w:pPr>
        <w:pStyle w:val="ConsPlusNormal"/>
        <w:jc w:val="center"/>
        <w:rPr>
          <w:rFonts w:ascii="Times New Roman" w:hAnsi="Times New Roman" w:cs="Times New Roman"/>
          <w:sz w:val="28"/>
          <w:szCs w:val="28"/>
        </w:rPr>
      </w:pPr>
      <w:bookmarkStart w:id="2" w:name="P198"/>
      <w:bookmarkEnd w:id="2"/>
      <w:r w:rsidRPr="00684F28">
        <w:rPr>
          <w:rFonts w:ascii="Times New Roman" w:hAnsi="Times New Roman" w:cs="Times New Roman"/>
          <w:sz w:val="28"/>
          <w:szCs w:val="28"/>
        </w:rPr>
        <w:t>ЖУРНАЛ</w:t>
      </w:r>
    </w:p>
    <w:p w:rsidR="00854B61" w:rsidRPr="00684F28" w:rsidRDefault="00854B61" w:rsidP="00854B61">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 xml:space="preserve">регистрации заявлений о невозможности по </w:t>
      </w:r>
      <w:proofErr w:type="gramStart"/>
      <w:r w:rsidRPr="00684F28">
        <w:rPr>
          <w:rFonts w:ascii="Times New Roman" w:hAnsi="Times New Roman" w:cs="Times New Roman"/>
          <w:sz w:val="28"/>
          <w:szCs w:val="28"/>
        </w:rPr>
        <w:t>объективным</w:t>
      </w:r>
      <w:proofErr w:type="gramEnd"/>
    </w:p>
    <w:p w:rsidR="00854B61" w:rsidRPr="00684F28" w:rsidRDefault="00854B61" w:rsidP="00854B61">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о доходах, расходах,</w:t>
      </w:r>
    </w:p>
    <w:p w:rsidR="00854B61" w:rsidRPr="00684F28" w:rsidRDefault="00854B61" w:rsidP="00854B61">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об имуществе и обязательствах имущественного характера</w:t>
      </w:r>
    </w:p>
    <w:p w:rsidR="00854B61" w:rsidRPr="00684F28" w:rsidRDefault="00854B61" w:rsidP="00854B61">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своих супруги (супруга) и (или) несовершеннолетних детей</w:t>
      </w:r>
    </w:p>
    <w:p w:rsidR="00854B61" w:rsidRPr="00684F28" w:rsidRDefault="00854B61" w:rsidP="00854B6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17"/>
        <w:gridCol w:w="1361"/>
        <w:gridCol w:w="2154"/>
        <w:gridCol w:w="1928"/>
        <w:gridCol w:w="1757"/>
      </w:tblGrid>
      <w:tr w:rsidR="00854B61" w:rsidRPr="00684F28" w:rsidTr="002D5FD4">
        <w:tc>
          <w:tcPr>
            <w:tcW w:w="454" w:type="dxa"/>
            <w:vMerge w:val="restart"/>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 xml:space="preserve">N </w:t>
            </w:r>
            <w:proofErr w:type="spellStart"/>
            <w:proofErr w:type="gramStart"/>
            <w:r w:rsidRPr="00684F28">
              <w:rPr>
                <w:rFonts w:ascii="Times New Roman" w:hAnsi="Times New Roman" w:cs="Times New Roman"/>
                <w:sz w:val="28"/>
                <w:szCs w:val="28"/>
              </w:rPr>
              <w:t>п</w:t>
            </w:r>
            <w:proofErr w:type="spellEnd"/>
            <w:proofErr w:type="gramEnd"/>
            <w:r w:rsidRPr="00684F28">
              <w:rPr>
                <w:rFonts w:ascii="Times New Roman" w:hAnsi="Times New Roman" w:cs="Times New Roman"/>
                <w:sz w:val="28"/>
                <w:szCs w:val="28"/>
              </w:rPr>
              <w:t>/</w:t>
            </w:r>
            <w:proofErr w:type="spellStart"/>
            <w:r w:rsidRPr="00684F28">
              <w:rPr>
                <w:rFonts w:ascii="Times New Roman" w:hAnsi="Times New Roman" w:cs="Times New Roman"/>
                <w:sz w:val="28"/>
                <w:szCs w:val="28"/>
              </w:rPr>
              <w:t>п</w:t>
            </w:r>
            <w:proofErr w:type="spellEnd"/>
          </w:p>
        </w:tc>
        <w:tc>
          <w:tcPr>
            <w:tcW w:w="2778" w:type="dxa"/>
            <w:gridSpan w:val="2"/>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Сведения о лице, подавшем заявление</w:t>
            </w:r>
          </w:p>
        </w:tc>
        <w:tc>
          <w:tcPr>
            <w:tcW w:w="2154" w:type="dxa"/>
            <w:vMerge w:val="restart"/>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1928" w:type="dxa"/>
            <w:vMerge w:val="restart"/>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Причины невозможности представить сведения о доходах, расходах, об имуществе и обязательствах имущественного характера</w:t>
            </w:r>
          </w:p>
        </w:tc>
        <w:tc>
          <w:tcPr>
            <w:tcW w:w="1757" w:type="dxa"/>
            <w:vMerge w:val="restart"/>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подпись должностного лица, принявшего заявление, и дата</w:t>
            </w:r>
          </w:p>
        </w:tc>
      </w:tr>
      <w:tr w:rsidR="00854B61" w:rsidRPr="00684F28" w:rsidTr="002D5FD4">
        <w:tc>
          <w:tcPr>
            <w:tcW w:w="454" w:type="dxa"/>
            <w:vMerge/>
          </w:tcPr>
          <w:p w:rsidR="00854B61" w:rsidRPr="00684F28" w:rsidRDefault="00854B61" w:rsidP="002D5FD4">
            <w:pPr>
              <w:pStyle w:val="ConsPlusNormal"/>
              <w:rPr>
                <w:rFonts w:ascii="Times New Roman" w:hAnsi="Times New Roman" w:cs="Times New Roman"/>
                <w:sz w:val="28"/>
                <w:szCs w:val="28"/>
              </w:rPr>
            </w:pPr>
          </w:p>
        </w:tc>
        <w:tc>
          <w:tcPr>
            <w:tcW w:w="1417" w:type="dxa"/>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полностью (при наличии)</w:t>
            </w:r>
          </w:p>
        </w:tc>
        <w:tc>
          <w:tcPr>
            <w:tcW w:w="1361" w:type="dxa"/>
          </w:tcPr>
          <w:p w:rsidR="00854B61" w:rsidRPr="00684F28" w:rsidRDefault="00854B61" w:rsidP="002D5FD4">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(занимаемая) должность</w:t>
            </w:r>
          </w:p>
        </w:tc>
        <w:tc>
          <w:tcPr>
            <w:tcW w:w="2154" w:type="dxa"/>
            <w:vMerge/>
          </w:tcPr>
          <w:p w:rsidR="00854B61" w:rsidRPr="00684F28" w:rsidRDefault="00854B61" w:rsidP="002D5FD4">
            <w:pPr>
              <w:pStyle w:val="ConsPlusNormal"/>
              <w:rPr>
                <w:rFonts w:ascii="Times New Roman" w:hAnsi="Times New Roman" w:cs="Times New Roman"/>
                <w:sz w:val="28"/>
                <w:szCs w:val="28"/>
              </w:rPr>
            </w:pPr>
          </w:p>
        </w:tc>
        <w:tc>
          <w:tcPr>
            <w:tcW w:w="1928" w:type="dxa"/>
            <w:vMerge/>
          </w:tcPr>
          <w:p w:rsidR="00854B61" w:rsidRPr="00684F28" w:rsidRDefault="00854B61" w:rsidP="002D5FD4">
            <w:pPr>
              <w:pStyle w:val="ConsPlusNormal"/>
              <w:rPr>
                <w:rFonts w:ascii="Times New Roman" w:hAnsi="Times New Roman" w:cs="Times New Roman"/>
                <w:sz w:val="28"/>
                <w:szCs w:val="28"/>
              </w:rPr>
            </w:pPr>
          </w:p>
        </w:tc>
        <w:tc>
          <w:tcPr>
            <w:tcW w:w="1757" w:type="dxa"/>
            <w:vMerge/>
          </w:tcPr>
          <w:p w:rsidR="00854B61" w:rsidRPr="00684F28" w:rsidRDefault="00854B61" w:rsidP="002D5FD4">
            <w:pPr>
              <w:pStyle w:val="ConsPlusNormal"/>
              <w:rPr>
                <w:rFonts w:ascii="Times New Roman" w:hAnsi="Times New Roman" w:cs="Times New Roman"/>
                <w:sz w:val="28"/>
                <w:szCs w:val="28"/>
              </w:rPr>
            </w:pPr>
          </w:p>
        </w:tc>
      </w:tr>
      <w:tr w:rsidR="00854B61" w:rsidRPr="00684F28" w:rsidTr="002D5FD4">
        <w:tc>
          <w:tcPr>
            <w:tcW w:w="454"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1.</w:t>
            </w:r>
          </w:p>
        </w:tc>
        <w:tc>
          <w:tcPr>
            <w:tcW w:w="1417" w:type="dxa"/>
          </w:tcPr>
          <w:p w:rsidR="00854B61" w:rsidRPr="00684F28" w:rsidRDefault="00854B61" w:rsidP="002D5FD4">
            <w:pPr>
              <w:pStyle w:val="ConsPlusNormal"/>
              <w:jc w:val="center"/>
              <w:rPr>
                <w:rFonts w:ascii="Times New Roman" w:hAnsi="Times New Roman" w:cs="Times New Roman"/>
                <w:sz w:val="28"/>
                <w:szCs w:val="28"/>
              </w:rPr>
            </w:pPr>
          </w:p>
        </w:tc>
        <w:tc>
          <w:tcPr>
            <w:tcW w:w="1361" w:type="dxa"/>
          </w:tcPr>
          <w:p w:rsidR="00854B61" w:rsidRPr="00684F28" w:rsidRDefault="00854B61" w:rsidP="002D5FD4">
            <w:pPr>
              <w:pStyle w:val="ConsPlusNormal"/>
              <w:jc w:val="center"/>
              <w:rPr>
                <w:rFonts w:ascii="Times New Roman" w:hAnsi="Times New Roman" w:cs="Times New Roman"/>
                <w:sz w:val="28"/>
                <w:szCs w:val="28"/>
              </w:rPr>
            </w:pPr>
          </w:p>
        </w:tc>
        <w:tc>
          <w:tcPr>
            <w:tcW w:w="2154" w:type="dxa"/>
          </w:tcPr>
          <w:p w:rsidR="00854B61" w:rsidRPr="00684F28" w:rsidRDefault="00854B61" w:rsidP="002D5FD4">
            <w:pPr>
              <w:pStyle w:val="ConsPlusNormal"/>
              <w:jc w:val="center"/>
              <w:rPr>
                <w:rFonts w:ascii="Times New Roman" w:hAnsi="Times New Roman" w:cs="Times New Roman"/>
                <w:sz w:val="28"/>
                <w:szCs w:val="28"/>
              </w:rPr>
            </w:pPr>
          </w:p>
        </w:tc>
        <w:tc>
          <w:tcPr>
            <w:tcW w:w="1928" w:type="dxa"/>
          </w:tcPr>
          <w:p w:rsidR="00854B61" w:rsidRPr="00684F28" w:rsidRDefault="00854B61" w:rsidP="002D5FD4">
            <w:pPr>
              <w:pStyle w:val="ConsPlusNormal"/>
              <w:jc w:val="center"/>
              <w:rPr>
                <w:rFonts w:ascii="Times New Roman" w:hAnsi="Times New Roman" w:cs="Times New Roman"/>
                <w:sz w:val="28"/>
                <w:szCs w:val="28"/>
              </w:rPr>
            </w:pPr>
          </w:p>
        </w:tc>
        <w:tc>
          <w:tcPr>
            <w:tcW w:w="1757" w:type="dxa"/>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2D5FD4">
        <w:tc>
          <w:tcPr>
            <w:tcW w:w="454"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2.</w:t>
            </w:r>
          </w:p>
        </w:tc>
        <w:tc>
          <w:tcPr>
            <w:tcW w:w="1417" w:type="dxa"/>
          </w:tcPr>
          <w:p w:rsidR="00854B61" w:rsidRPr="00684F28" w:rsidRDefault="00854B61" w:rsidP="002D5FD4">
            <w:pPr>
              <w:pStyle w:val="ConsPlusNormal"/>
              <w:jc w:val="center"/>
              <w:rPr>
                <w:rFonts w:ascii="Times New Roman" w:hAnsi="Times New Roman" w:cs="Times New Roman"/>
                <w:sz w:val="28"/>
                <w:szCs w:val="28"/>
              </w:rPr>
            </w:pPr>
          </w:p>
        </w:tc>
        <w:tc>
          <w:tcPr>
            <w:tcW w:w="1361" w:type="dxa"/>
          </w:tcPr>
          <w:p w:rsidR="00854B61" w:rsidRPr="00684F28" w:rsidRDefault="00854B61" w:rsidP="002D5FD4">
            <w:pPr>
              <w:pStyle w:val="ConsPlusNormal"/>
              <w:jc w:val="center"/>
              <w:rPr>
                <w:rFonts w:ascii="Times New Roman" w:hAnsi="Times New Roman" w:cs="Times New Roman"/>
                <w:sz w:val="28"/>
                <w:szCs w:val="28"/>
              </w:rPr>
            </w:pPr>
          </w:p>
        </w:tc>
        <w:tc>
          <w:tcPr>
            <w:tcW w:w="2154" w:type="dxa"/>
          </w:tcPr>
          <w:p w:rsidR="00854B61" w:rsidRPr="00684F28" w:rsidRDefault="00854B61" w:rsidP="002D5FD4">
            <w:pPr>
              <w:pStyle w:val="ConsPlusNormal"/>
              <w:jc w:val="center"/>
              <w:rPr>
                <w:rFonts w:ascii="Times New Roman" w:hAnsi="Times New Roman" w:cs="Times New Roman"/>
                <w:sz w:val="28"/>
                <w:szCs w:val="28"/>
              </w:rPr>
            </w:pPr>
          </w:p>
        </w:tc>
        <w:tc>
          <w:tcPr>
            <w:tcW w:w="1928" w:type="dxa"/>
          </w:tcPr>
          <w:p w:rsidR="00854B61" w:rsidRPr="00684F28" w:rsidRDefault="00854B61" w:rsidP="002D5FD4">
            <w:pPr>
              <w:pStyle w:val="ConsPlusNormal"/>
              <w:jc w:val="center"/>
              <w:rPr>
                <w:rFonts w:ascii="Times New Roman" w:hAnsi="Times New Roman" w:cs="Times New Roman"/>
                <w:sz w:val="28"/>
                <w:szCs w:val="28"/>
              </w:rPr>
            </w:pPr>
          </w:p>
        </w:tc>
        <w:tc>
          <w:tcPr>
            <w:tcW w:w="1757" w:type="dxa"/>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2D5FD4">
        <w:tc>
          <w:tcPr>
            <w:tcW w:w="454"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3.</w:t>
            </w:r>
          </w:p>
        </w:tc>
        <w:tc>
          <w:tcPr>
            <w:tcW w:w="1417" w:type="dxa"/>
          </w:tcPr>
          <w:p w:rsidR="00854B61" w:rsidRPr="00684F28" w:rsidRDefault="00854B61" w:rsidP="002D5FD4">
            <w:pPr>
              <w:pStyle w:val="ConsPlusNormal"/>
              <w:jc w:val="center"/>
              <w:rPr>
                <w:rFonts w:ascii="Times New Roman" w:hAnsi="Times New Roman" w:cs="Times New Roman"/>
                <w:sz w:val="28"/>
                <w:szCs w:val="28"/>
              </w:rPr>
            </w:pPr>
          </w:p>
        </w:tc>
        <w:tc>
          <w:tcPr>
            <w:tcW w:w="1361" w:type="dxa"/>
          </w:tcPr>
          <w:p w:rsidR="00854B61" w:rsidRPr="00684F28" w:rsidRDefault="00854B61" w:rsidP="002D5FD4">
            <w:pPr>
              <w:pStyle w:val="ConsPlusNormal"/>
              <w:jc w:val="center"/>
              <w:rPr>
                <w:rFonts w:ascii="Times New Roman" w:hAnsi="Times New Roman" w:cs="Times New Roman"/>
                <w:sz w:val="28"/>
                <w:szCs w:val="28"/>
              </w:rPr>
            </w:pPr>
          </w:p>
        </w:tc>
        <w:tc>
          <w:tcPr>
            <w:tcW w:w="2154" w:type="dxa"/>
          </w:tcPr>
          <w:p w:rsidR="00854B61" w:rsidRPr="00684F28" w:rsidRDefault="00854B61" w:rsidP="002D5FD4">
            <w:pPr>
              <w:pStyle w:val="ConsPlusNormal"/>
              <w:jc w:val="center"/>
              <w:rPr>
                <w:rFonts w:ascii="Times New Roman" w:hAnsi="Times New Roman" w:cs="Times New Roman"/>
                <w:sz w:val="28"/>
                <w:szCs w:val="28"/>
              </w:rPr>
            </w:pPr>
          </w:p>
        </w:tc>
        <w:tc>
          <w:tcPr>
            <w:tcW w:w="1928" w:type="dxa"/>
          </w:tcPr>
          <w:p w:rsidR="00854B61" w:rsidRPr="00684F28" w:rsidRDefault="00854B61" w:rsidP="002D5FD4">
            <w:pPr>
              <w:pStyle w:val="ConsPlusNormal"/>
              <w:jc w:val="center"/>
              <w:rPr>
                <w:rFonts w:ascii="Times New Roman" w:hAnsi="Times New Roman" w:cs="Times New Roman"/>
                <w:sz w:val="28"/>
                <w:szCs w:val="28"/>
              </w:rPr>
            </w:pPr>
          </w:p>
        </w:tc>
        <w:tc>
          <w:tcPr>
            <w:tcW w:w="1757" w:type="dxa"/>
          </w:tcPr>
          <w:p w:rsidR="00854B61" w:rsidRPr="00684F28" w:rsidRDefault="00854B61" w:rsidP="002D5FD4">
            <w:pPr>
              <w:pStyle w:val="ConsPlusNormal"/>
              <w:jc w:val="center"/>
              <w:rPr>
                <w:rFonts w:ascii="Times New Roman" w:hAnsi="Times New Roman" w:cs="Times New Roman"/>
                <w:sz w:val="28"/>
                <w:szCs w:val="28"/>
              </w:rPr>
            </w:pPr>
          </w:p>
        </w:tc>
      </w:tr>
      <w:tr w:rsidR="00854B61" w:rsidRPr="00684F28" w:rsidTr="002D5FD4">
        <w:tc>
          <w:tcPr>
            <w:tcW w:w="454" w:type="dxa"/>
          </w:tcPr>
          <w:p w:rsidR="00854B61" w:rsidRPr="00684F28" w:rsidRDefault="00854B61" w:rsidP="002D5FD4">
            <w:pPr>
              <w:pStyle w:val="ConsPlusNormal"/>
              <w:rPr>
                <w:rFonts w:ascii="Times New Roman" w:hAnsi="Times New Roman" w:cs="Times New Roman"/>
                <w:sz w:val="28"/>
                <w:szCs w:val="28"/>
              </w:rPr>
            </w:pPr>
            <w:r w:rsidRPr="00684F28">
              <w:rPr>
                <w:rFonts w:ascii="Times New Roman" w:hAnsi="Times New Roman" w:cs="Times New Roman"/>
                <w:sz w:val="28"/>
                <w:szCs w:val="28"/>
              </w:rPr>
              <w:t>...</w:t>
            </w:r>
          </w:p>
        </w:tc>
        <w:tc>
          <w:tcPr>
            <w:tcW w:w="1417" w:type="dxa"/>
          </w:tcPr>
          <w:p w:rsidR="00854B61" w:rsidRPr="00684F28" w:rsidRDefault="00854B61" w:rsidP="002D5FD4">
            <w:pPr>
              <w:pStyle w:val="ConsPlusNormal"/>
              <w:jc w:val="center"/>
              <w:rPr>
                <w:rFonts w:ascii="Times New Roman" w:hAnsi="Times New Roman" w:cs="Times New Roman"/>
                <w:sz w:val="28"/>
                <w:szCs w:val="28"/>
              </w:rPr>
            </w:pPr>
          </w:p>
        </w:tc>
        <w:tc>
          <w:tcPr>
            <w:tcW w:w="1361" w:type="dxa"/>
          </w:tcPr>
          <w:p w:rsidR="00854B61" w:rsidRPr="00684F28" w:rsidRDefault="00854B61" w:rsidP="002D5FD4">
            <w:pPr>
              <w:pStyle w:val="ConsPlusNormal"/>
              <w:jc w:val="center"/>
              <w:rPr>
                <w:rFonts w:ascii="Times New Roman" w:hAnsi="Times New Roman" w:cs="Times New Roman"/>
                <w:sz w:val="28"/>
                <w:szCs w:val="28"/>
              </w:rPr>
            </w:pPr>
          </w:p>
        </w:tc>
        <w:tc>
          <w:tcPr>
            <w:tcW w:w="2154" w:type="dxa"/>
          </w:tcPr>
          <w:p w:rsidR="00854B61" w:rsidRPr="00684F28" w:rsidRDefault="00854B61" w:rsidP="002D5FD4">
            <w:pPr>
              <w:pStyle w:val="ConsPlusNormal"/>
              <w:jc w:val="center"/>
              <w:rPr>
                <w:rFonts w:ascii="Times New Roman" w:hAnsi="Times New Roman" w:cs="Times New Roman"/>
                <w:sz w:val="28"/>
                <w:szCs w:val="28"/>
              </w:rPr>
            </w:pPr>
          </w:p>
        </w:tc>
        <w:tc>
          <w:tcPr>
            <w:tcW w:w="1928" w:type="dxa"/>
          </w:tcPr>
          <w:p w:rsidR="00854B61" w:rsidRPr="00684F28" w:rsidRDefault="00854B61" w:rsidP="002D5FD4">
            <w:pPr>
              <w:pStyle w:val="ConsPlusNormal"/>
              <w:jc w:val="center"/>
              <w:rPr>
                <w:rFonts w:ascii="Times New Roman" w:hAnsi="Times New Roman" w:cs="Times New Roman"/>
                <w:sz w:val="28"/>
                <w:szCs w:val="28"/>
              </w:rPr>
            </w:pPr>
          </w:p>
        </w:tc>
        <w:tc>
          <w:tcPr>
            <w:tcW w:w="1757" w:type="dxa"/>
          </w:tcPr>
          <w:p w:rsidR="00854B61" w:rsidRPr="00684F28" w:rsidRDefault="00854B61" w:rsidP="002D5FD4">
            <w:pPr>
              <w:pStyle w:val="ConsPlusNormal"/>
              <w:jc w:val="center"/>
              <w:rPr>
                <w:rFonts w:ascii="Times New Roman" w:hAnsi="Times New Roman" w:cs="Times New Roman"/>
                <w:sz w:val="28"/>
                <w:szCs w:val="28"/>
              </w:rPr>
            </w:pPr>
          </w:p>
        </w:tc>
      </w:tr>
    </w:tbl>
    <w:p w:rsidR="00854B61" w:rsidRDefault="00854B61" w:rsidP="00854B61">
      <w:pPr>
        <w:pStyle w:val="ConsPlusNormal"/>
        <w:jc w:val="both"/>
        <w:rPr>
          <w:rFonts w:ascii="Times New Roman" w:hAnsi="Times New Roman" w:cs="Times New Roman"/>
          <w:sz w:val="28"/>
          <w:szCs w:val="28"/>
        </w:rPr>
      </w:pPr>
    </w:p>
    <w:p w:rsidR="00854B61" w:rsidRDefault="00854B61" w:rsidP="00854B61">
      <w:pPr>
        <w:pStyle w:val="ConsPlusNormal"/>
        <w:jc w:val="both"/>
        <w:rPr>
          <w:rFonts w:ascii="Times New Roman" w:hAnsi="Times New Roman" w:cs="Times New Roman"/>
          <w:sz w:val="28"/>
          <w:szCs w:val="28"/>
        </w:rPr>
      </w:pPr>
    </w:p>
    <w:p w:rsidR="00854B61" w:rsidRPr="00684F28" w:rsidRDefault="00854B61" w:rsidP="00854B61">
      <w:pPr>
        <w:pStyle w:val="ConsPlusNormal"/>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Pr="00684F28" w:rsidRDefault="00854B61" w:rsidP="00854B61">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4</w:t>
      </w:r>
    </w:p>
    <w:p w:rsidR="00854B61" w:rsidRPr="00684F28" w:rsidRDefault="00854B61" w:rsidP="00854B61">
      <w:pPr>
        <w:pStyle w:val="ConsPlusNormal"/>
        <w:jc w:val="center"/>
        <w:rPr>
          <w:rFonts w:ascii="Times New Roman" w:hAnsi="Times New Roman" w:cs="Times New Roman"/>
          <w:sz w:val="28"/>
          <w:szCs w:val="28"/>
        </w:rPr>
      </w:pPr>
    </w:p>
    <w:p w:rsidR="00854B61" w:rsidRPr="00684F28" w:rsidRDefault="00854B61" w:rsidP="00854B61">
      <w:pPr>
        <w:pStyle w:val="ConsPlusTitle"/>
        <w:jc w:val="center"/>
        <w:rPr>
          <w:rFonts w:ascii="Times New Roman" w:hAnsi="Times New Roman" w:cs="Times New Roman"/>
          <w:sz w:val="28"/>
          <w:szCs w:val="28"/>
        </w:rPr>
      </w:pPr>
      <w:bookmarkStart w:id="3" w:name="P242"/>
      <w:bookmarkEnd w:id="3"/>
      <w:r w:rsidRPr="00684F28">
        <w:rPr>
          <w:rFonts w:ascii="Times New Roman" w:hAnsi="Times New Roman" w:cs="Times New Roman"/>
          <w:sz w:val="28"/>
          <w:szCs w:val="28"/>
        </w:rPr>
        <w:t>ОБЗОР</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 СУПРУГИ</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(СУПРУГА) И НЕСОВЕРШЕННОЛЕТНИХ ДЕТЕЙ, КОТОРЫЕ ПРИЗНАВАЛИСЬ</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 xml:space="preserve">КОМИССИЕЙ </w:t>
      </w:r>
      <w:proofErr w:type="gramStart"/>
      <w:r w:rsidRPr="00684F28">
        <w:rPr>
          <w:rFonts w:ascii="Times New Roman" w:hAnsi="Times New Roman" w:cs="Times New Roman"/>
          <w:sz w:val="28"/>
          <w:szCs w:val="28"/>
        </w:rPr>
        <w:t>ОБЪЕКТИВНЫМИ</w:t>
      </w:r>
      <w:proofErr w:type="gramEnd"/>
      <w:r w:rsidRPr="00684F28">
        <w:rPr>
          <w:rFonts w:ascii="Times New Roman" w:hAnsi="Times New Roman" w:cs="Times New Roman"/>
          <w:sz w:val="28"/>
          <w:szCs w:val="28"/>
        </w:rPr>
        <w:t xml:space="preserve"> И УВАЖИТЕЛЬНЫМИ</w:t>
      </w:r>
    </w:p>
    <w:p w:rsidR="00854B61" w:rsidRPr="00684F28" w:rsidRDefault="00854B61" w:rsidP="00854B61">
      <w:pPr>
        <w:pStyle w:val="ConsPlusNormal"/>
        <w:jc w:val="center"/>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объективной и уважительной причиной непредставления служащим (работником) Сведений своих супруги (супруга) и (или) несовершеннолетних детей в случае, если служащим (работником) предоставлялись следующие копии документов и материалы:</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заказного письма с уведомлением, а в случае возврата такого письма служащему (работнику), как правило, прилагалась копия обеих сторон бланка извещения Ф. 22.</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объективной и уважительной причиной при предоставлении таких копий документов как:</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заявления о расторжении брака, поданного в органы ЗАГС, с отметкой о его принятии;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искового заявления о расторжении брака, поданного в суд, с отметкой о его принятии;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принятии искового заявления о расторжении брака;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назначении дела к судебному разбирательству;</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повестки в суд.</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этом случае комиссия при принятии соответствующего решения может дополнительно рекомендовать служащему (работнику) представить по истечении месяца документы, подтверждающие завершение бракоразводного процесса, например, копию свидетельства о расторжении брака, копию решения суда.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3. Проживание несовершеннолетнего ребенка с бывшей супругой (бывшим супругом, иным третьим лицом, под опекой которого находится несовершеннолетний ребенок), при этом бывшие супруги проживают раздельно и контакт не поддерживают. В этом случае объективность и уважительность причин </w:t>
      </w:r>
      <w:r w:rsidRPr="00684F28">
        <w:rPr>
          <w:rFonts w:ascii="Times New Roman" w:hAnsi="Times New Roman" w:cs="Times New Roman"/>
          <w:sz w:val="28"/>
          <w:szCs w:val="28"/>
        </w:rPr>
        <w:lastRenderedPageBreak/>
        <w:t>непредставления Сведений своих несовершеннолетних детей подтверждалась следующими копиями документов и материалами: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решения суда, определяющее место жительства несовершеннолетнего ребенка;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свидетельства о расторжении брака;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решение о назначении опекуном третьего лица над несовершеннолетним ребенком, без лишения родительских прав служащего (работника);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письма, направленного заказным письмом с уведомлением, а также возвращенное письмо служащему (работнику).</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Объективными и уважительными причинами непредставления служащим (работником) Сведений своих супруги (супруга) и (или) несовершеннолетних детей также признавались:</w:t>
      </w:r>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 смерть супруги (супруга)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 а также копии соответствующего решения суда;</w:t>
      </w:r>
      <w:proofErr w:type="gramEnd"/>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пропажа супруги (супруга) и несовершеннолетних детей (в этом случае в комиссию предоставлялись копии заявлений о пропаже человека или о розыске человека, поданные в органы МВД России, с отметкой об их принятии к рассмотрению);</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признание судом безвестно отсутствующими супруги (супруга) и (или) несовершеннолетних детей при предоставлении служащим (работником) копии судебного решения;</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избрание меры пресечения в виде домашнего ареста или заключения под стражу супруги (супруга), подтверждаемые копиями решения суда и (или) постановлением о продлении срока содержания под стражей, справкой из следственного изолятора или исправительных учреждений;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нахождение супруги (супруга) на длительном стационарном лечении, подтверждаемое копиями медицинских заключений, больничными листами и медицинскими справками;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участие супруги (супруга) в длительных командировках, объективно и уважительно препятствующих представлению Сведений;</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 непредставление Сведений своих супруги (супруга) в силу законодательства Российской Федерации о государственной тайне &lt;14&gt;, подтверждаемое, например, </w:t>
      </w:r>
      <w:r w:rsidRPr="00684F28">
        <w:rPr>
          <w:rFonts w:ascii="Times New Roman" w:hAnsi="Times New Roman" w:cs="Times New Roman"/>
          <w:sz w:val="28"/>
          <w:szCs w:val="28"/>
        </w:rPr>
        <w:lastRenderedPageBreak/>
        <w:t>справкой из военной части об отнесении запрашиваемой информации к государственной тайне.</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&lt;14&gt; См., например, </w:t>
      </w:r>
      <w:hyperlink r:id="rId29">
        <w:r w:rsidRPr="00684F28">
          <w:rPr>
            <w:rFonts w:ascii="Times New Roman" w:hAnsi="Times New Roman" w:cs="Times New Roman"/>
            <w:sz w:val="28"/>
            <w:szCs w:val="28"/>
          </w:rPr>
          <w:t>Закон</w:t>
        </w:r>
      </w:hyperlink>
      <w:r w:rsidRPr="00684F28">
        <w:rPr>
          <w:rFonts w:ascii="Times New Roman" w:hAnsi="Times New Roman" w:cs="Times New Roman"/>
          <w:sz w:val="28"/>
          <w:szCs w:val="28"/>
        </w:rPr>
        <w:t xml:space="preserve"> Российской Федерации от 21 июля 1993 г. N 5485-I "О государственной тайне", </w:t>
      </w:r>
      <w:hyperlink r:id="rId30">
        <w:r w:rsidRPr="00684F28">
          <w:rPr>
            <w:rFonts w:ascii="Times New Roman" w:hAnsi="Times New Roman" w:cs="Times New Roman"/>
            <w:sz w:val="28"/>
            <w:szCs w:val="28"/>
          </w:rPr>
          <w:t>Перечень</w:t>
        </w:r>
      </w:hyperlink>
      <w:r w:rsidRPr="00684F28">
        <w:rPr>
          <w:rFonts w:ascii="Times New Roman" w:hAnsi="Times New Roman" w:cs="Times New Roman"/>
          <w:sz w:val="28"/>
          <w:szCs w:val="28"/>
        </w:rPr>
        <w:t xml:space="preserve"> сведений, отнесенных к государственной тайне, утвержденный Указом Президента Российской Федерации от 30 ноября 1995 г. N 1203 "Об утверждении Перечня сведений, отнесенных к государственной тайне".</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ситуации, при которой прохождение военной службы супругом (супругой) не предполагает защиту в рамках законодательства Российской Федерации о государственной тайне, но содержит иную "чувствительную" информацию, как правило, при заполнении титульного листа справки о доходах, расходах, об имуществе и обязательствах имущественного характера, </w:t>
      </w:r>
      <w:hyperlink r:id="rId31">
        <w:proofErr w:type="gramStart"/>
        <w:r w:rsidRPr="00684F28">
          <w:rPr>
            <w:rFonts w:ascii="Times New Roman" w:hAnsi="Times New Roman" w:cs="Times New Roman"/>
            <w:sz w:val="28"/>
            <w:szCs w:val="28"/>
          </w:rPr>
          <w:t>форма</w:t>
        </w:r>
        <w:proofErr w:type="gramEnd"/>
      </w:hyperlink>
      <w:r w:rsidRPr="00684F28">
        <w:rPr>
          <w:rFonts w:ascii="Times New Roman" w:hAnsi="Times New Roman" w:cs="Times New Roman"/>
          <w:sz w:val="28"/>
          <w:szCs w:val="28"/>
        </w:rPr>
        <w:t xml:space="preserve"> которой утверждена Указом Президента Российской Федерации от 23 июня 2014 г. N 460, в отношении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854B61" w:rsidRPr="00684F28" w:rsidRDefault="00854B61" w:rsidP="00854B61">
      <w:pPr>
        <w:pStyle w:val="ConsPlusNormal"/>
        <w:jc w:val="both"/>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Default="00854B61" w:rsidP="00854B61">
      <w:pPr>
        <w:pStyle w:val="ConsPlusNormal"/>
        <w:jc w:val="right"/>
        <w:outlineLvl w:val="0"/>
        <w:rPr>
          <w:rFonts w:ascii="Times New Roman" w:hAnsi="Times New Roman" w:cs="Times New Roman"/>
          <w:sz w:val="28"/>
          <w:szCs w:val="28"/>
        </w:rPr>
      </w:pPr>
    </w:p>
    <w:p w:rsidR="00854B61" w:rsidRPr="00684F28" w:rsidRDefault="00854B61" w:rsidP="00854B61">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5</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Title"/>
        <w:jc w:val="center"/>
        <w:rPr>
          <w:rFonts w:ascii="Times New Roman" w:hAnsi="Times New Roman" w:cs="Times New Roman"/>
          <w:sz w:val="28"/>
          <w:szCs w:val="28"/>
        </w:rPr>
      </w:pPr>
      <w:bookmarkStart w:id="4" w:name="P282"/>
      <w:bookmarkEnd w:id="4"/>
      <w:r w:rsidRPr="00684F28">
        <w:rPr>
          <w:rFonts w:ascii="Times New Roman" w:hAnsi="Times New Roman" w:cs="Times New Roman"/>
          <w:sz w:val="28"/>
          <w:szCs w:val="28"/>
        </w:rPr>
        <w:t>ОБЗОР</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w:t>
      </w:r>
    </w:p>
    <w:p w:rsidR="00854B61" w:rsidRPr="00684F28" w:rsidRDefault="00854B61" w:rsidP="00854B61">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СУПРУГИ (СУПРУГА) И (ИЛИ) НЕСОВЕРШЕННОЛЕТНИХ ДЕТЕЙ, КОТОРЫЕ</w:t>
      </w:r>
      <w:r w:rsidR="000F494D">
        <w:rPr>
          <w:rFonts w:ascii="Times New Roman" w:hAnsi="Times New Roman" w:cs="Times New Roman"/>
          <w:sz w:val="28"/>
          <w:szCs w:val="28"/>
        </w:rPr>
        <w:t xml:space="preserve"> </w:t>
      </w:r>
      <w:r w:rsidRPr="00684F28">
        <w:rPr>
          <w:rFonts w:ascii="Times New Roman" w:hAnsi="Times New Roman" w:cs="Times New Roman"/>
          <w:sz w:val="28"/>
          <w:szCs w:val="28"/>
        </w:rPr>
        <w:t>ПРИЗНАВАЛИСЬ КОМИССИЕЙ НЕУВАЖИТЕЛЬНЫМИ ИЛИ НЕОБЪЕКТИВНЫМИ</w:t>
      </w:r>
      <w:r w:rsidR="000F494D">
        <w:rPr>
          <w:rFonts w:ascii="Times New Roman" w:hAnsi="Times New Roman" w:cs="Times New Roman"/>
          <w:sz w:val="28"/>
          <w:szCs w:val="28"/>
        </w:rPr>
        <w:t xml:space="preserve"> </w:t>
      </w:r>
      <w:r w:rsidRPr="00684F28">
        <w:rPr>
          <w:rFonts w:ascii="Times New Roman" w:hAnsi="Times New Roman" w:cs="Times New Roman"/>
          <w:sz w:val="28"/>
          <w:szCs w:val="28"/>
        </w:rPr>
        <w:t>И ЯВЛЯЮЩИМИСЯ СПОСОБОМ УКЛОНЕНИЯ ОТ ПРЕДСТАВЛЕНИЯ</w:t>
      </w:r>
      <w:r w:rsidR="000F494D">
        <w:rPr>
          <w:rFonts w:ascii="Times New Roman" w:hAnsi="Times New Roman" w:cs="Times New Roman"/>
          <w:sz w:val="28"/>
          <w:szCs w:val="28"/>
        </w:rPr>
        <w:t xml:space="preserve"> </w:t>
      </w:r>
      <w:r w:rsidRPr="00684F28">
        <w:rPr>
          <w:rFonts w:ascii="Times New Roman" w:hAnsi="Times New Roman" w:cs="Times New Roman"/>
          <w:sz w:val="28"/>
          <w:szCs w:val="28"/>
        </w:rPr>
        <w:t>ТАКИХ СВЕДЕНИЙ</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необъективной и неуважительной причиной непредставления служащим (работником) Сведений своих супруги (супруга) и несовершеннолетних детей в случае, если служащим было подано Заявление без предоставления подтверждающих копий документов и материалов.</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(копия заявления о расторжении брака, поданного в органы ЗАГС, копия искового заявления о расторжении брака).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3. Иные случаи представления Заявления без копий подтверждающих документов и материалов.</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Нахождение в отпуске.</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5. Непредставление служащим (работником) Сведений своих супруги (супруга) в силу адвокатской тайны &lt;15&gt;.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&lt;15</w:t>
      </w:r>
      <w:proofErr w:type="gramStart"/>
      <w:r w:rsidRPr="00684F28">
        <w:rPr>
          <w:rFonts w:ascii="Times New Roman" w:hAnsi="Times New Roman" w:cs="Times New Roman"/>
          <w:sz w:val="28"/>
          <w:szCs w:val="28"/>
        </w:rPr>
        <w:t>&gt; Т</w:t>
      </w:r>
      <w:proofErr w:type="gramEnd"/>
      <w:r w:rsidRPr="00684F28">
        <w:rPr>
          <w:rFonts w:ascii="Times New Roman" w:hAnsi="Times New Roman" w:cs="Times New Roman"/>
          <w:sz w:val="28"/>
          <w:szCs w:val="28"/>
        </w:rPr>
        <w:t xml:space="preserve">ак, в соответствии с </w:t>
      </w:r>
      <w:hyperlink r:id="rId32">
        <w:r w:rsidRPr="00684F28">
          <w:rPr>
            <w:rFonts w:ascii="Times New Roman" w:hAnsi="Times New Roman" w:cs="Times New Roman"/>
            <w:sz w:val="28"/>
            <w:szCs w:val="28"/>
          </w:rPr>
          <w:t>пунктом 1 статьи 8</w:t>
        </w:r>
      </w:hyperlink>
      <w:r w:rsidRPr="00684F28">
        <w:rPr>
          <w:rFonts w:ascii="Times New Roman" w:hAnsi="Times New Roman" w:cs="Times New Roman"/>
          <w:sz w:val="28"/>
          <w:szCs w:val="28"/>
        </w:rPr>
        <w:t xml:space="preserve"> Федерального закона от 31 мая 2002 г. N 63-ФЗ "Об адвокатской деятельности и адвокатуре в Российской Федерации" (далее - Федеральный закон N 63-ФЗ) адвокатской тайной являются любые сведения, связанные с оказанием адвокатом юридической помощи своему доверителю.</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силу прямого указания </w:t>
      </w:r>
      <w:hyperlink r:id="rId33">
        <w:r w:rsidRPr="00684F28">
          <w:rPr>
            <w:rFonts w:ascii="Times New Roman" w:hAnsi="Times New Roman" w:cs="Times New Roman"/>
            <w:sz w:val="28"/>
            <w:szCs w:val="28"/>
          </w:rPr>
          <w:t>пункта 5 статьи 6</w:t>
        </w:r>
      </w:hyperlink>
      <w:r w:rsidRPr="00684F28">
        <w:rPr>
          <w:rFonts w:ascii="Times New Roman" w:hAnsi="Times New Roman" w:cs="Times New Roman"/>
          <w:sz w:val="28"/>
          <w:szCs w:val="28"/>
        </w:rPr>
        <w:t xml:space="preserve"> Кодекса профессиональной этики адвоката, принятого I Всероссийским съездом адвокатов 31 января 2003 г., правила сохранения адвокатской тайны распространяются на денежные расчеты между адвокатом и доверителем.</w:t>
      </w:r>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При этом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34">
        <w:r w:rsidRPr="00684F28">
          <w:rPr>
            <w:rFonts w:ascii="Times New Roman" w:hAnsi="Times New Roman" w:cs="Times New Roman"/>
            <w:sz w:val="28"/>
            <w:szCs w:val="28"/>
          </w:rPr>
          <w:t>пункт 6 статьи 25</w:t>
        </w:r>
      </w:hyperlink>
      <w:r w:rsidRPr="00684F28">
        <w:rPr>
          <w:rFonts w:ascii="Times New Roman" w:hAnsi="Times New Roman" w:cs="Times New Roman"/>
          <w:sz w:val="28"/>
          <w:szCs w:val="28"/>
        </w:rPr>
        <w:t xml:space="preserve"> Федерального закона N 63-ФЗ) (</w:t>
      </w:r>
      <w:hyperlink r:id="rId35">
        <w:r w:rsidRPr="00684F28">
          <w:rPr>
            <w:rFonts w:ascii="Times New Roman" w:hAnsi="Times New Roman" w:cs="Times New Roman"/>
            <w:sz w:val="28"/>
            <w:szCs w:val="28"/>
          </w:rPr>
          <w:t>Разъяснение</w:t>
        </w:r>
      </w:hyperlink>
      <w:r w:rsidRPr="00684F28">
        <w:rPr>
          <w:rFonts w:ascii="Times New Roman" w:hAnsi="Times New Roman" w:cs="Times New Roman"/>
          <w:sz w:val="28"/>
          <w:szCs w:val="28"/>
        </w:rPr>
        <w:t xml:space="preserve"> Комиссии по этике и стандартам о предоставлении сведений в </w:t>
      </w:r>
      <w:r w:rsidRPr="00684F28">
        <w:rPr>
          <w:rFonts w:ascii="Times New Roman" w:hAnsi="Times New Roman" w:cs="Times New Roman"/>
          <w:sz w:val="28"/>
          <w:szCs w:val="28"/>
        </w:rPr>
        <w:lastRenderedPageBreak/>
        <w:t>отношении банковского счета адвоката", утвержденное Решением Совета Федеральной палаты адвокатов 8 июля 2021 г.).</w:t>
      </w:r>
      <w:proofErr w:type="gramEnd"/>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Следовательно, средства, поступающие адвокату от доверителя на расчетный счет или в кассу адвокатского образования, являются доходом адвоката.</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Исчисление и уплата сумм налога с доходов адвокатов производятся адвокатским образованием в порядке, определенном </w:t>
      </w:r>
      <w:hyperlink r:id="rId36">
        <w:r w:rsidRPr="00684F28">
          <w:rPr>
            <w:rFonts w:ascii="Times New Roman" w:hAnsi="Times New Roman" w:cs="Times New Roman"/>
            <w:sz w:val="28"/>
            <w:szCs w:val="28"/>
          </w:rPr>
          <w:t>главой 23</w:t>
        </w:r>
      </w:hyperlink>
      <w:r w:rsidRPr="00684F28">
        <w:rPr>
          <w:rFonts w:ascii="Times New Roman" w:hAnsi="Times New Roman" w:cs="Times New Roman"/>
          <w:sz w:val="28"/>
          <w:szCs w:val="28"/>
        </w:rPr>
        <w:t xml:space="preserve"> "Налог на доходы физических лиц" Налогового кодекса Российской Федерации.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Таким образом, представление сведений о доходах супруги (супруга), осуществляющих </w:t>
      </w:r>
      <w:proofErr w:type="gramStart"/>
      <w:r w:rsidRPr="00684F28">
        <w:rPr>
          <w:rFonts w:ascii="Times New Roman" w:hAnsi="Times New Roman" w:cs="Times New Roman"/>
          <w:sz w:val="28"/>
          <w:szCs w:val="28"/>
        </w:rPr>
        <w:t>свою</w:t>
      </w:r>
      <w:proofErr w:type="gramEnd"/>
      <w:r w:rsidRPr="00684F28">
        <w:rPr>
          <w:rFonts w:ascii="Times New Roman" w:hAnsi="Times New Roman" w:cs="Times New Roman"/>
          <w:sz w:val="28"/>
          <w:szCs w:val="28"/>
        </w:rPr>
        <w:t xml:space="preserve"> деятельно в качестве адвоката, не противоречит законодательству об адвокатской тайне.</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6. Непредставление служащим (работником) Сведений своих супруги (супруга) в силу коммерческой тайны &lt;16&gt;.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&lt;16&gt; Согласно </w:t>
      </w:r>
      <w:hyperlink r:id="rId37">
        <w:r w:rsidRPr="00684F28">
          <w:rPr>
            <w:rFonts w:ascii="Times New Roman" w:hAnsi="Times New Roman" w:cs="Times New Roman"/>
            <w:sz w:val="28"/>
            <w:szCs w:val="28"/>
          </w:rPr>
          <w:t>пункту 1 статьи 3</w:t>
        </w:r>
      </w:hyperlink>
      <w:r w:rsidRPr="00684F28">
        <w:rPr>
          <w:rFonts w:ascii="Times New Roman" w:hAnsi="Times New Roman" w:cs="Times New Roman"/>
          <w:sz w:val="28"/>
          <w:szCs w:val="28"/>
        </w:rPr>
        <w:t xml:space="preserve"> Федерального закона от 29 июля 2004 г. N 98-ФЗ "О коммерческой тайне", коммерческая тайна представляет собой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854B61" w:rsidRPr="00684F28" w:rsidRDefault="00854B61" w:rsidP="00854B61">
      <w:pPr>
        <w:pStyle w:val="ConsPlusNormal"/>
        <w:spacing w:before="220"/>
        <w:ind w:firstLine="540"/>
        <w:jc w:val="both"/>
        <w:rPr>
          <w:rFonts w:ascii="Times New Roman" w:hAnsi="Times New Roman" w:cs="Times New Roman"/>
          <w:sz w:val="28"/>
          <w:szCs w:val="28"/>
        </w:rPr>
      </w:pPr>
      <w:proofErr w:type="gramStart"/>
      <w:r w:rsidRPr="00684F28">
        <w:rPr>
          <w:rFonts w:ascii="Times New Roman" w:hAnsi="Times New Roman" w:cs="Times New Roman"/>
          <w:sz w:val="28"/>
          <w:szCs w:val="28"/>
        </w:rPr>
        <w:t>При этом режим коммерческой тайны не может быть установлен в отношении сведений о численности, о составе работников (штатное расписание), о системе оплаты труда (условия трудового договора), об условиях труда, о показателях производственного травматизма и профессиональной заболеваемости (</w:t>
      </w:r>
      <w:hyperlink r:id="rId38">
        <w:r w:rsidRPr="00684F28">
          <w:rPr>
            <w:rFonts w:ascii="Times New Roman" w:hAnsi="Times New Roman" w:cs="Times New Roman"/>
            <w:sz w:val="28"/>
            <w:szCs w:val="28"/>
          </w:rPr>
          <w:t>пункт 5 статьи 5</w:t>
        </w:r>
      </w:hyperlink>
      <w:r w:rsidRPr="00684F28">
        <w:rPr>
          <w:rFonts w:ascii="Times New Roman" w:hAnsi="Times New Roman" w:cs="Times New Roman"/>
          <w:sz w:val="28"/>
          <w:szCs w:val="28"/>
        </w:rPr>
        <w:t xml:space="preserve"> Федерального закона от 29 июня 2004 г. N 98-ФЗ "О коммерческой тайне").</w:t>
      </w:r>
      <w:proofErr w:type="gramEnd"/>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С учетом того, что заработная плата входит в понятие системы оплаты труда, то эти сведения также не относятся к коммерческой тайне (</w:t>
      </w:r>
      <w:proofErr w:type="gramStart"/>
      <w:r w:rsidRPr="00684F28">
        <w:rPr>
          <w:rFonts w:ascii="Times New Roman" w:hAnsi="Times New Roman" w:cs="Times New Roman"/>
          <w:sz w:val="28"/>
          <w:szCs w:val="28"/>
        </w:rPr>
        <w:t>см</w:t>
      </w:r>
      <w:proofErr w:type="gramEnd"/>
      <w:r w:rsidRPr="00684F28">
        <w:rPr>
          <w:rFonts w:ascii="Times New Roman" w:hAnsi="Times New Roman" w:cs="Times New Roman"/>
          <w:sz w:val="28"/>
          <w:szCs w:val="28"/>
        </w:rPr>
        <w:t xml:space="preserve">., </w:t>
      </w:r>
      <w:hyperlink r:id="rId39">
        <w:r w:rsidRPr="00684F28">
          <w:rPr>
            <w:rFonts w:ascii="Times New Roman" w:hAnsi="Times New Roman" w:cs="Times New Roman"/>
            <w:sz w:val="28"/>
            <w:szCs w:val="28"/>
          </w:rPr>
          <w:t>часть 2 статьи 135</w:t>
        </w:r>
      </w:hyperlink>
      <w:r w:rsidRPr="00684F28">
        <w:rPr>
          <w:rFonts w:ascii="Times New Roman" w:hAnsi="Times New Roman" w:cs="Times New Roman"/>
          <w:sz w:val="28"/>
          <w:szCs w:val="28"/>
        </w:rPr>
        <w:t xml:space="preserve"> Трудового кодекса Российской Федерации).</w:t>
      </w:r>
    </w:p>
    <w:p w:rsidR="00854B61" w:rsidRPr="00684F28" w:rsidRDefault="00854B61" w:rsidP="00854B61">
      <w:pPr>
        <w:pStyle w:val="ConsPlusNormal"/>
        <w:ind w:firstLine="540"/>
        <w:jc w:val="both"/>
        <w:rPr>
          <w:rFonts w:ascii="Times New Roman" w:hAnsi="Times New Roman" w:cs="Times New Roman"/>
          <w:sz w:val="28"/>
          <w:szCs w:val="28"/>
        </w:rPr>
      </w:pPr>
    </w:p>
    <w:p w:rsidR="00854B61" w:rsidRPr="00684F28" w:rsidRDefault="00854B61" w:rsidP="00854B61">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7. Непредставление служащим (работником) Сведений своих супруги (супруга) в силу брачного договора &lt;17&gt;.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&lt;17</w:t>
      </w:r>
      <w:proofErr w:type="gramStart"/>
      <w:r w:rsidRPr="00684F28">
        <w:rPr>
          <w:rFonts w:ascii="Times New Roman" w:hAnsi="Times New Roman" w:cs="Times New Roman"/>
          <w:sz w:val="28"/>
          <w:szCs w:val="28"/>
        </w:rPr>
        <w:t>&gt; П</w:t>
      </w:r>
      <w:proofErr w:type="gramEnd"/>
      <w:r w:rsidRPr="00684F28">
        <w:rPr>
          <w:rFonts w:ascii="Times New Roman" w:hAnsi="Times New Roman" w:cs="Times New Roman"/>
          <w:sz w:val="28"/>
          <w:szCs w:val="28"/>
        </w:rPr>
        <w:t xml:space="preserve">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(см., </w:t>
      </w:r>
      <w:hyperlink r:id="rId40">
        <w:r w:rsidRPr="00684F28">
          <w:rPr>
            <w:rFonts w:ascii="Times New Roman" w:hAnsi="Times New Roman" w:cs="Times New Roman"/>
            <w:sz w:val="28"/>
            <w:szCs w:val="28"/>
          </w:rPr>
          <w:t>статья 40</w:t>
        </w:r>
      </w:hyperlink>
      <w:r w:rsidRPr="00684F28">
        <w:rPr>
          <w:rFonts w:ascii="Times New Roman" w:hAnsi="Times New Roman" w:cs="Times New Roman"/>
          <w:sz w:val="28"/>
          <w:szCs w:val="28"/>
        </w:rPr>
        <w:t xml:space="preserve"> Семейного кодекса Российской Федерации).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брачный договор не может ограничивать правоспособность или дееспособность супругов (</w:t>
      </w:r>
      <w:proofErr w:type="gramStart"/>
      <w:r w:rsidRPr="00684F28">
        <w:rPr>
          <w:rFonts w:ascii="Times New Roman" w:hAnsi="Times New Roman" w:cs="Times New Roman"/>
          <w:sz w:val="28"/>
          <w:szCs w:val="28"/>
        </w:rPr>
        <w:t>см</w:t>
      </w:r>
      <w:proofErr w:type="gramEnd"/>
      <w:r w:rsidRPr="00684F28">
        <w:rPr>
          <w:rFonts w:ascii="Times New Roman" w:hAnsi="Times New Roman" w:cs="Times New Roman"/>
          <w:sz w:val="28"/>
          <w:szCs w:val="28"/>
        </w:rPr>
        <w:t xml:space="preserve">., </w:t>
      </w:r>
      <w:hyperlink r:id="rId41">
        <w:r w:rsidRPr="00684F28">
          <w:rPr>
            <w:rFonts w:ascii="Times New Roman" w:hAnsi="Times New Roman" w:cs="Times New Roman"/>
            <w:sz w:val="28"/>
            <w:szCs w:val="28"/>
          </w:rPr>
          <w:t>пункт 3 статьи 42</w:t>
        </w:r>
      </w:hyperlink>
      <w:r w:rsidRPr="00684F28">
        <w:rPr>
          <w:rFonts w:ascii="Times New Roman" w:hAnsi="Times New Roman" w:cs="Times New Roman"/>
          <w:sz w:val="28"/>
          <w:szCs w:val="28"/>
        </w:rPr>
        <w:t xml:space="preserve"> Семейного кодекса Российской </w:t>
      </w:r>
      <w:r w:rsidRPr="00684F28">
        <w:rPr>
          <w:rFonts w:ascii="Times New Roman" w:hAnsi="Times New Roman" w:cs="Times New Roman"/>
          <w:sz w:val="28"/>
          <w:szCs w:val="28"/>
        </w:rPr>
        <w:lastRenderedPageBreak/>
        <w:t>Федерации).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Вместе с тем под правоспособностью в соответствии с гражданским законодательством понимается способность иметь гражданские права и нести обязанности.</w:t>
      </w:r>
    </w:p>
    <w:p w:rsidR="00854B61" w:rsidRPr="00684F28" w:rsidRDefault="00854B61" w:rsidP="00854B61">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Представление Сведений своих супруги (супруга) и несовершеннолетних детей является обязанностью, предусмотренной законодательством Российской Федерации о противодействии коррупции, которая не может быть ограничена брачным договором.</w:t>
      </w:r>
    </w:p>
    <w:p w:rsidR="00854B61" w:rsidRPr="00684F28" w:rsidRDefault="00854B61" w:rsidP="00854B61">
      <w:pPr>
        <w:pStyle w:val="ConsPlusNormal"/>
        <w:jc w:val="both"/>
        <w:rPr>
          <w:rFonts w:ascii="Times New Roman" w:hAnsi="Times New Roman" w:cs="Times New Roman"/>
          <w:sz w:val="28"/>
          <w:szCs w:val="28"/>
        </w:rPr>
      </w:pPr>
    </w:p>
    <w:p w:rsidR="00854B61" w:rsidRPr="00684F28" w:rsidRDefault="00854B61" w:rsidP="00854B61">
      <w:pPr>
        <w:pStyle w:val="ConsPlusNormal"/>
        <w:jc w:val="both"/>
        <w:rPr>
          <w:rFonts w:ascii="Times New Roman" w:hAnsi="Times New Roman" w:cs="Times New Roman"/>
          <w:sz w:val="28"/>
          <w:szCs w:val="28"/>
        </w:rPr>
      </w:pPr>
    </w:p>
    <w:p w:rsidR="00854B61" w:rsidRPr="00684F28" w:rsidRDefault="00854B61" w:rsidP="00854B61">
      <w:pPr>
        <w:pStyle w:val="ConsPlusNormal"/>
        <w:pBdr>
          <w:bottom w:val="single" w:sz="6" w:space="0" w:color="auto"/>
        </w:pBdr>
        <w:spacing w:before="100" w:after="100"/>
        <w:jc w:val="both"/>
        <w:rPr>
          <w:rFonts w:ascii="Times New Roman" w:hAnsi="Times New Roman" w:cs="Times New Roman"/>
          <w:sz w:val="28"/>
          <w:szCs w:val="28"/>
        </w:rPr>
      </w:pPr>
    </w:p>
    <w:p w:rsidR="00854B61" w:rsidRPr="00684F28" w:rsidRDefault="00854B61" w:rsidP="00854B61"/>
    <w:p w:rsidR="0065158C" w:rsidRPr="006D07BB" w:rsidRDefault="0065158C" w:rsidP="00854B61">
      <w:pPr>
        <w:spacing w:after="0" w:line="240" w:lineRule="auto"/>
        <w:jc w:val="center"/>
      </w:pPr>
    </w:p>
    <w:sectPr w:rsidR="0065158C" w:rsidRPr="006D07BB" w:rsidSect="00854B61">
      <w:headerReference w:type="default" r:id="rId42"/>
      <w:pgSz w:w="11906" w:h="16838"/>
      <w:pgMar w:top="1134" w:right="567" w:bottom="1134" w:left="1134" w:header="454"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6F" w:rsidRDefault="00C30C6F" w:rsidP="009820BE">
      <w:pPr>
        <w:spacing w:after="0" w:line="240" w:lineRule="auto"/>
      </w:pPr>
      <w:r>
        <w:separator/>
      </w:r>
    </w:p>
  </w:endnote>
  <w:endnote w:type="continuationSeparator" w:id="0">
    <w:p w:rsidR="00C30C6F" w:rsidRDefault="00C30C6F" w:rsidP="0098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6F" w:rsidRDefault="00C30C6F" w:rsidP="009820BE">
      <w:pPr>
        <w:spacing w:after="0" w:line="240" w:lineRule="auto"/>
      </w:pPr>
      <w:r>
        <w:separator/>
      </w:r>
    </w:p>
  </w:footnote>
  <w:footnote w:type="continuationSeparator" w:id="0">
    <w:p w:rsidR="00C30C6F" w:rsidRDefault="00C30C6F" w:rsidP="00982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58600"/>
      <w:docPartObj>
        <w:docPartGallery w:val="Page Numbers (Top of Page)"/>
        <w:docPartUnique/>
      </w:docPartObj>
    </w:sdtPr>
    <w:sdtContent>
      <w:p w:rsidR="00C44D39" w:rsidRDefault="003427FA">
        <w:pPr>
          <w:pStyle w:val="a7"/>
          <w:jc w:val="center"/>
        </w:pPr>
        <w:r>
          <w:fldChar w:fldCharType="begin"/>
        </w:r>
        <w:r w:rsidR="00C44D39">
          <w:instrText>PAGE   \* MERGEFORMAT</w:instrText>
        </w:r>
        <w:r>
          <w:fldChar w:fldCharType="separate"/>
        </w:r>
        <w:r w:rsidR="00B34ECE">
          <w:rPr>
            <w:noProof/>
          </w:rPr>
          <w:t>18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CE"/>
    <w:multiLevelType w:val="hybridMultilevel"/>
    <w:tmpl w:val="AC001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230243"/>
    <w:multiLevelType w:val="hybridMultilevel"/>
    <w:tmpl w:val="6B169C54"/>
    <w:lvl w:ilvl="0" w:tplc="6A6E6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2B67A8"/>
    <w:multiLevelType w:val="hybridMultilevel"/>
    <w:tmpl w:val="5BE4D426"/>
    <w:lvl w:ilvl="0" w:tplc="D8CCB7EC">
      <w:start w:val="1"/>
      <w:numFmt w:val="decimal"/>
      <w:lvlText w:val="%1."/>
      <w:lvlJc w:val="left"/>
      <w:pPr>
        <w:ind w:left="6030" w:hanging="360"/>
      </w:pPr>
      <w:rPr>
        <w:rFonts w:hint="default"/>
        <w:i/>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C5F51"/>
    <w:multiLevelType w:val="hybridMultilevel"/>
    <w:tmpl w:val="99004310"/>
    <w:lvl w:ilvl="0" w:tplc="D8CCB7EC">
      <w:start w:val="1"/>
      <w:numFmt w:val="decimal"/>
      <w:lvlText w:val="%1."/>
      <w:lvlJc w:val="left"/>
      <w:pPr>
        <w:ind w:left="10567" w:hanging="360"/>
      </w:pPr>
      <w:rPr>
        <w:rFonts w:hint="default"/>
        <w:i/>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32CD4"/>
    <w:multiLevelType w:val="hybridMultilevel"/>
    <w:tmpl w:val="DA6AD410"/>
    <w:lvl w:ilvl="0" w:tplc="9C70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45037C"/>
    <w:multiLevelType w:val="hybridMultilevel"/>
    <w:tmpl w:val="16700D16"/>
    <w:lvl w:ilvl="0" w:tplc="0E16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543D"/>
    <w:rsid w:val="000005A0"/>
    <w:rsid w:val="0000541C"/>
    <w:rsid w:val="00010312"/>
    <w:rsid w:val="00010B89"/>
    <w:rsid w:val="000114AC"/>
    <w:rsid w:val="00013EBF"/>
    <w:rsid w:val="000155F9"/>
    <w:rsid w:val="00020902"/>
    <w:rsid w:val="00022AC9"/>
    <w:rsid w:val="00025EFF"/>
    <w:rsid w:val="000271F6"/>
    <w:rsid w:val="000302DC"/>
    <w:rsid w:val="0003558C"/>
    <w:rsid w:val="00035BCD"/>
    <w:rsid w:val="000458C2"/>
    <w:rsid w:val="000461FA"/>
    <w:rsid w:val="00052423"/>
    <w:rsid w:val="00053AD7"/>
    <w:rsid w:val="00055A77"/>
    <w:rsid w:val="00055D46"/>
    <w:rsid w:val="00060847"/>
    <w:rsid w:val="00061E9B"/>
    <w:rsid w:val="000655E2"/>
    <w:rsid w:val="0006587D"/>
    <w:rsid w:val="00067BA6"/>
    <w:rsid w:val="0007146C"/>
    <w:rsid w:val="0007163D"/>
    <w:rsid w:val="00072C91"/>
    <w:rsid w:val="00072DE6"/>
    <w:rsid w:val="00076E97"/>
    <w:rsid w:val="000779E1"/>
    <w:rsid w:val="00082F34"/>
    <w:rsid w:val="000837E0"/>
    <w:rsid w:val="00087FDF"/>
    <w:rsid w:val="00091524"/>
    <w:rsid w:val="0009189C"/>
    <w:rsid w:val="000A24FA"/>
    <w:rsid w:val="000A26D4"/>
    <w:rsid w:val="000A53CF"/>
    <w:rsid w:val="000A6171"/>
    <w:rsid w:val="000B0B4D"/>
    <w:rsid w:val="000B0E7F"/>
    <w:rsid w:val="000C1651"/>
    <w:rsid w:val="000C35A4"/>
    <w:rsid w:val="000C38DB"/>
    <w:rsid w:val="000C7A86"/>
    <w:rsid w:val="000D2048"/>
    <w:rsid w:val="000F3A68"/>
    <w:rsid w:val="000F437A"/>
    <w:rsid w:val="000F494D"/>
    <w:rsid w:val="000F4E5E"/>
    <w:rsid w:val="000F596C"/>
    <w:rsid w:val="000F5D28"/>
    <w:rsid w:val="00100E6A"/>
    <w:rsid w:val="001020E9"/>
    <w:rsid w:val="00103A08"/>
    <w:rsid w:val="00106E3F"/>
    <w:rsid w:val="00112312"/>
    <w:rsid w:val="00133CA4"/>
    <w:rsid w:val="001402D9"/>
    <w:rsid w:val="00141994"/>
    <w:rsid w:val="001501BE"/>
    <w:rsid w:val="00153EEE"/>
    <w:rsid w:val="001573A5"/>
    <w:rsid w:val="0016080F"/>
    <w:rsid w:val="001618CB"/>
    <w:rsid w:val="001656DC"/>
    <w:rsid w:val="00165889"/>
    <w:rsid w:val="00165AE7"/>
    <w:rsid w:val="0016687B"/>
    <w:rsid w:val="00171311"/>
    <w:rsid w:val="00172D74"/>
    <w:rsid w:val="00174004"/>
    <w:rsid w:val="0017576F"/>
    <w:rsid w:val="00185D07"/>
    <w:rsid w:val="001923FC"/>
    <w:rsid w:val="001932AC"/>
    <w:rsid w:val="0019353C"/>
    <w:rsid w:val="00194543"/>
    <w:rsid w:val="00195D2A"/>
    <w:rsid w:val="001A0E6B"/>
    <w:rsid w:val="001A6F56"/>
    <w:rsid w:val="001B03B2"/>
    <w:rsid w:val="001B1548"/>
    <w:rsid w:val="001B63DE"/>
    <w:rsid w:val="001C0576"/>
    <w:rsid w:val="001C07AE"/>
    <w:rsid w:val="001C271A"/>
    <w:rsid w:val="001C558A"/>
    <w:rsid w:val="001D0219"/>
    <w:rsid w:val="001D20A0"/>
    <w:rsid w:val="001D28FF"/>
    <w:rsid w:val="001D74FF"/>
    <w:rsid w:val="001E2987"/>
    <w:rsid w:val="001E71D1"/>
    <w:rsid w:val="001F4F61"/>
    <w:rsid w:val="001F576F"/>
    <w:rsid w:val="001F5900"/>
    <w:rsid w:val="001F6B39"/>
    <w:rsid w:val="001F718D"/>
    <w:rsid w:val="001F7CEC"/>
    <w:rsid w:val="0020622A"/>
    <w:rsid w:val="0020683F"/>
    <w:rsid w:val="00211EFE"/>
    <w:rsid w:val="00215DF0"/>
    <w:rsid w:val="0021711B"/>
    <w:rsid w:val="00217C80"/>
    <w:rsid w:val="00221CCD"/>
    <w:rsid w:val="0022261C"/>
    <w:rsid w:val="00225615"/>
    <w:rsid w:val="00230688"/>
    <w:rsid w:val="00231B4D"/>
    <w:rsid w:val="00232228"/>
    <w:rsid w:val="0023265C"/>
    <w:rsid w:val="0023288D"/>
    <w:rsid w:val="002357BC"/>
    <w:rsid w:val="00235D2C"/>
    <w:rsid w:val="0024085B"/>
    <w:rsid w:val="002410BC"/>
    <w:rsid w:val="002419C2"/>
    <w:rsid w:val="00242496"/>
    <w:rsid w:val="00243726"/>
    <w:rsid w:val="00245B3D"/>
    <w:rsid w:val="002501DC"/>
    <w:rsid w:val="002515AC"/>
    <w:rsid w:val="00252939"/>
    <w:rsid w:val="00253650"/>
    <w:rsid w:val="00253BA4"/>
    <w:rsid w:val="00255302"/>
    <w:rsid w:val="00263837"/>
    <w:rsid w:val="002649EC"/>
    <w:rsid w:val="00270CED"/>
    <w:rsid w:val="002716D7"/>
    <w:rsid w:val="00284924"/>
    <w:rsid w:val="00291229"/>
    <w:rsid w:val="002957C8"/>
    <w:rsid w:val="00297F65"/>
    <w:rsid w:val="002A05CB"/>
    <w:rsid w:val="002A097C"/>
    <w:rsid w:val="002B032F"/>
    <w:rsid w:val="002B0792"/>
    <w:rsid w:val="002C09CA"/>
    <w:rsid w:val="002C1EC1"/>
    <w:rsid w:val="002C2AAF"/>
    <w:rsid w:val="002C30B2"/>
    <w:rsid w:val="002C36F8"/>
    <w:rsid w:val="002C5096"/>
    <w:rsid w:val="002C6947"/>
    <w:rsid w:val="002C6C53"/>
    <w:rsid w:val="002C710E"/>
    <w:rsid w:val="002C75DF"/>
    <w:rsid w:val="002C7BF4"/>
    <w:rsid w:val="002D045E"/>
    <w:rsid w:val="002D56AA"/>
    <w:rsid w:val="002D66FE"/>
    <w:rsid w:val="002E1584"/>
    <w:rsid w:val="002E350B"/>
    <w:rsid w:val="002E5D80"/>
    <w:rsid w:val="002E6B9D"/>
    <w:rsid w:val="002F1747"/>
    <w:rsid w:val="002F1AEF"/>
    <w:rsid w:val="002F2C2B"/>
    <w:rsid w:val="002F3497"/>
    <w:rsid w:val="002F397F"/>
    <w:rsid w:val="002F3E7A"/>
    <w:rsid w:val="002F5009"/>
    <w:rsid w:val="002F566B"/>
    <w:rsid w:val="002F6FC3"/>
    <w:rsid w:val="002F74C8"/>
    <w:rsid w:val="0030011C"/>
    <w:rsid w:val="00305E1E"/>
    <w:rsid w:val="00310E3C"/>
    <w:rsid w:val="00312DBD"/>
    <w:rsid w:val="00315FDD"/>
    <w:rsid w:val="003315DB"/>
    <w:rsid w:val="00335558"/>
    <w:rsid w:val="00335AC0"/>
    <w:rsid w:val="003372B9"/>
    <w:rsid w:val="00337D48"/>
    <w:rsid w:val="00337EA2"/>
    <w:rsid w:val="003427FA"/>
    <w:rsid w:val="0034480A"/>
    <w:rsid w:val="00345937"/>
    <w:rsid w:val="00346608"/>
    <w:rsid w:val="00347081"/>
    <w:rsid w:val="00350F8F"/>
    <w:rsid w:val="00353055"/>
    <w:rsid w:val="0035729B"/>
    <w:rsid w:val="00363188"/>
    <w:rsid w:val="00364063"/>
    <w:rsid w:val="003664EB"/>
    <w:rsid w:val="00367499"/>
    <w:rsid w:val="003700EC"/>
    <w:rsid w:val="0037780C"/>
    <w:rsid w:val="0038063E"/>
    <w:rsid w:val="003818B5"/>
    <w:rsid w:val="0038590D"/>
    <w:rsid w:val="00386245"/>
    <w:rsid w:val="00386A48"/>
    <w:rsid w:val="003907C2"/>
    <w:rsid w:val="00395416"/>
    <w:rsid w:val="00396BEC"/>
    <w:rsid w:val="003A28FF"/>
    <w:rsid w:val="003A55A5"/>
    <w:rsid w:val="003A7FF3"/>
    <w:rsid w:val="003B10B9"/>
    <w:rsid w:val="003B244B"/>
    <w:rsid w:val="003B4946"/>
    <w:rsid w:val="003C7280"/>
    <w:rsid w:val="003C7B6D"/>
    <w:rsid w:val="003C7E4F"/>
    <w:rsid w:val="003D081C"/>
    <w:rsid w:val="003E4353"/>
    <w:rsid w:val="003F0FCA"/>
    <w:rsid w:val="003F1181"/>
    <w:rsid w:val="003F4BA9"/>
    <w:rsid w:val="003F5FB8"/>
    <w:rsid w:val="003F66A2"/>
    <w:rsid w:val="00407A46"/>
    <w:rsid w:val="00410D33"/>
    <w:rsid w:val="00411F7F"/>
    <w:rsid w:val="00417F43"/>
    <w:rsid w:val="0043099C"/>
    <w:rsid w:val="00431ED5"/>
    <w:rsid w:val="00433155"/>
    <w:rsid w:val="00433480"/>
    <w:rsid w:val="00435E40"/>
    <w:rsid w:val="004415BC"/>
    <w:rsid w:val="00444378"/>
    <w:rsid w:val="00444509"/>
    <w:rsid w:val="00445F09"/>
    <w:rsid w:val="004532E8"/>
    <w:rsid w:val="00453908"/>
    <w:rsid w:val="004556D8"/>
    <w:rsid w:val="0045732F"/>
    <w:rsid w:val="00464FD7"/>
    <w:rsid w:val="004710BB"/>
    <w:rsid w:val="00472430"/>
    <w:rsid w:val="004754CF"/>
    <w:rsid w:val="00487A0D"/>
    <w:rsid w:val="0049198F"/>
    <w:rsid w:val="00491CC5"/>
    <w:rsid w:val="0049263E"/>
    <w:rsid w:val="004929FF"/>
    <w:rsid w:val="004948BF"/>
    <w:rsid w:val="004A17EA"/>
    <w:rsid w:val="004A1968"/>
    <w:rsid w:val="004A4DFB"/>
    <w:rsid w:val="004A5381"/>
    <w:rsid w:val="004A5F66"/>
    <w:rsid w:val="004B2623"/>
    <w:rsid w:val="004B33EA"/>
    <w:rsid w:val="004C292D"/>
    <w:rsid w:val="004C4CF4"/>
    <w:rsid w:val="004C7843"/>
    <w:rsid w:val="004D2051"/>
    <w:rsid w:val="004D35C5"/>
    <w:rsid w:val="004D4556"/>
    <w:rsid w:val="004D706B"/>
    <w:rsid w:val="004D7791"/>
    <w:rsid w:val="004D7ABA"/>
    <w:rsid w:val="004E27FE"/>
    <w:rsid w:val="004E4745"/>
    <w:rsid w:val="004E4E4C"/>
    <w:rsid w:val="004E6022"/>
    <w:rsid w:val="004F37C5"/>
    <w:rsid w:val="004F4265"/>
    <w:rsid w:val="004F5028"/>
    <w:rsid w:val="004F55A4"/>
    <w:rsid w:val="00506CED"/>
    <w:rsid w:val="00513BA8"/>
    <w:rsid w:val="00521D3F"/>
    <w:rsid w:val="00523CDB"/>
    <w:rsid w:val="00523EB8"/>
    <w:rsid w:val="00524F8A"/>
    <w:rsid w:val="00526B7A"/>
    <w:rsid w:val="005307D8"/>
    <w:rsid w:val="00531BD3"/>
    <w:rsid w:val="005358E0"/>
    <w:rsid w:val="00545DEC"/>
    <w:rsid w:val="00550F4F"/>
    <w:rsid w:val="00552C86"/>
    <w:rsid w:val="00553B2C"/>
    <w:rsid w:val="00566924"/>
    <w:rsid w:val="0057341C"/>
    <w:rsid w:val="005749DA"/>
    <w:rsid w:val="00576D19"/>
    <w:rsid w:val="00581AFE"/>
    <w:rsid w:val="00581E57"/>
    <w:rsid w:val="00584583"/>
    <w:rsid w:val="005901DC"/>
    <w:rsid w:val="0059452F"/>
    <w:rsid w:val="005A215C"/>
    <w:rsid w:val="005A282B"/>
    <w:rsid w:val="005A37DF"/>
    <w:rsid w:val="005A4D7F"/>
    <w:rsid w:val="005A69E2"/>
    <w:rsid w:val="005A7602"/>
    <w:rsid w:val="005A77C3"/>
    <w:rsid w:val="005B1943"/>
    <w:rsid w:val="005B3FE6"/>
    <w:rsid w:val="005B751B"/>
    <w:rsid w:val="005C2D77"/>
    <w:rsid w:val="005C4B56"/>
    <w:rsid w:val="005D086A"/>
    <w:rsid w:val="005D2417"/>
    <w:rsid w:val="005D29C3"/>
    <w:rsid w:val="005D7161"/>
    <w:rsid w:val="005D72B9"/>
    <w:rsid w:val="005E2E59"/>
    <w:rsid w:val="005E3132"/>
    <w:rsid w:val="005E6182"/>
    <w:rsid w:val="005E7836"/>
    <w:rsid w:val="005F0910"/>
    <w:rsid w:val="005F1214"/>
    <w:rsid w:val="005F4262"/>
    <w:rsid w:val="005F448D"/>
    <w:rsid w:val="006018B8"/>
    <w:rsid w:val="00601D99"/>
    <w:rsid w:val="006075D5"/>
    <w:rsid w:val="00607D84"/>
    <w:rsid w:val="006107C8"/>
    <w:rsid w:val="00612168"/>
    <w:rsid w:val="006206AE"/>
    <w:rsid w:val="006224F6"/>
    <w:rsid w:val="00624073"/>
    <w:rsid w:val="00624AD7"/>
    <w:rsid w:val="00634814"/>
    <w:rsid w:val="0063627F"/>
    <w:rsid w:val="00646F3C"/>
    <w:rsid w:val="0065158C"/>
    <w:rsid w:val="006522B3"/>
    <w:rsid w:val="00653FAF"/>
    <w:rsid w:val="00654202"/>
    <w:rsid w:val="00654AC5"/>
    <w:rsid w:val="00655F4C"/>
    <w:rsid w:val="00657190"/>
    <w:rsid w:val="00660B3C"/>
    <w:rsid w:val="00660B73"/>
    <w:rsid w:val="006706E8"/>
    <w:rsid w:val="006756BA"/>
    <w:rsid w:val="00677E0E"/>
    <w:rsid w:val="006861B3"/>
    <w:rsid w:val="006863F6"/>
    <w:rsid w:val="00693835"/>
    <w:rsid w:val="00695300"/>
    <w:rsid w:val="00695B10"/>
    <w:rsid w:val="00696276"/>
    <w:rsid w:val="00696977"/>
    <w:rsid w:val="00696CD2"/>
    <w:rsid w:val="00697F90"/>
    <w:rsid w:val="006A0462"/>
    <w:rsid w:val="006A243C"/>
    <w:rsid w:val="006A29DA"/>
    <w:rsid w:val="006A3913"/>
    <w:rsid w:val="006A4D43"/>
    <w:rsid w:val="006A7ABC"/>
    <w:rsid w:val="006B1B92"/>
    <w:rsid w:val="006B2DD5"/>
    <w:rsid w:val="006B5302"/>
    <w:rsid w:val="006B54D1"/>
    <w:rsid w:val="006B6A3B"/>
    <w:rsid w:val="006B6C83"/>
    <w:rsid w:val="006B7502"/>
    <w:rsid w:val="006B7F72"/>
    <w:rsid w:val="006C37A3"/>
    <w:rsid w:val="006C4B07"/>
    <w:rsid w:val="006C5BB7"/>
    <w:rsid w:val="006D07BB"/>
    <w:rsid w:val="006D143D"/>
    <w:rsid w:val="006D43A4"/>
    <w:rsid w:val="006E0A88"/>
    <w:rsid w:val="006E5059"/>
    <w:rsid w:val="006E7550"/>
    <w:rsid w:val="006F1946"/>
    <w:rsid w:val="006F3B12"/>
    <w:rsid w:val="006F584C"/>
    <w:rsid w:val="007017D7"/>
    <w:rsid w:val="00704BF0"/>
    <w:rsid w:val="0070515A"/>
    <w:rsid w:val="00710450"/>
    <w:rsid w:val="0071375E"/>
    <w:rsid w:val="00720EAB"/>
    <w:rsid w:val="0072337B"/>
    <w:rsid w:val="0072468D"/>
    <w:rsid w:val="007247CA"/>
    <w:rsid w:val="00724C5F"/>
    <w:rsid w:val="00724F43"/>
    <w:rsid w:val="007250A3"/>
    <w:rsid w:val="007258C9"/>
    <w:rsid w:val="00725C00"/>
    <w:rsid w:val="00725D46"/>
    <w:rsid w:val="00731D84"/>
    <w:rsid w:val="007402BF"/>
    <w:rsid w:val="00742F12"/>
    <w:rsid w:val="00743EB6"/>
    <w:rsid w:val="0074412B"/>
    <w:rsid w:val="00744D8C"/>
    <w:rsid w:val="007456FA"/>
    <w:rsid w:val="007507E7"/>
    <w:rsid w:val="00750E84"/>
    <w:rsid w:val="00751411"/>
    <w:rsid w:val="00753CAF"/>
    <w:rsid w:val="00753DBA"/>
    <w:rsid w:val="00754CFB"/>
    <w:rsid w:val="00754F93"/>
    <w:rsid w:val="00761ECD"/>
    <w:rsid w:val="00763BD6"/>
    <w:rsid w:val="00770F20"/>
    <w:rsid w:val="0077600C"/>
    <w:rsid w:val="00777270"/>
    <w:rsid w:val="00782831"/>
    <w:rsid w:val="00782EC3"/>
    <w:rsid w:val="0078392E"/>
    <w:rsid w:val="00784BD9"/>
    <w:rsid w:val="00793056"/>
    <w:rsid w:val="007A309E"/>
    <w:rsid w:val="007A65F8"/>
    <w:rsid w:val="007B2072"/>
    <w:rsid w:val="007B543D"/>
    <w:rsid w:val="007B67BA"/>
    <w:rsid w:val="007B6F02"/>
    <w:rsid w:val="007B74F4"/>
    <w:rsid w:val="007C50A6"/>
    <w:rsid w:val="007C64E2"/>
    <w:rsid w:val="007E1557"/>
    <w:rsid w:val="007E17D1"/>
    <w:rsid w:val="007E5901"/>
    <w:rsid w:val="007E7127"/>
    <w:rsid w:val="007E75CE"/>
    <w:rsid w:val="007F0499"/>
    <w:rsid w:val="007F47AA"/>
    <w:rsid w:val="008012F6"/>
    <w:rsid w:val="0080205C"/>
    <w:rsid w:val="00802342"/>
    <w:rsid w:val="008024DF"/>
    <w:rsid w:val="008033A8"/>
    <w:rsid w:val="0081198E"/>
    <w:rsid w:val="00815D88"/>
    <w:rsid w:val="008214EF"/>
    <w:rsid w:val="00822335"/>
    <w:rsid w:val="008253A2"/>
    <w:rsid w:val="008279A3"/>
    <w:rsid w:val="008322C8"/>
    <w:rsid w:val="0083309A"/>
    <w:rsid w:val="00842033"/>
    <w:rsid w:val="008443DA"/>
    <w:rsid w:val="00845533"/>
    <w:rsid w:val="0084636A"/>
    <w:rsid w:val="0084668D"/>
    <w:rsid w:val="008525D7"/>
    <w:rsid w:val="00854B61"/>
    <w:rsid w:val="00860834"/>
    <w:rsid w:val="008613CC"/>
    <w:rsid w:val="00862420"/>
    <w:rsid w:val="00863A84"/>
    <w:rsid w:val="00864FB0"/>
    <w:rsid w:val="00865265"/>
    <w:rsid w:val="008758C0"/>
    <w:rsid w:val="0087736C"/>
    <w:rsid w:val="008800BB"/>
    <w:rsid w:val="0088235A"/>
    <w:rsid w:val="00883806"/>
    <w:rsid w:val="008838FC"/>
    <w:rsid w:val="0088494F"/>
    <w:rsid w:val="0088515B"/>
    <w:rsid w:val="008854A4"/>
    <w:rsid w:val="00885851"/>
    <w:rsid w:val="00885D89"/>
    <w:rsid w:val="00895501"/>
    <w:rsid w:val="00895AE8"/>
    <w:rsid w:val="00895DCD"/>
    <w:rsid w:val="00896E34"/>
    <w:rsid w:val="00897C2A"/>
    <w:rsid w:val="008A1677"/>
    <w:rsid w:val="008A2BE4"/>
    <w:rsid w:val="008A300B"/>
    <w:rsid w:val="008A30C9"/>
    <w:rsid w:val="008A37C1"/>
    <w:rsid w:val="008C442F"/>
    <w:rsid w:val="008D2E4B"/>
    <w:rsid w:val="008D5DF5"/>
    <w:rsid w:val="008D5FA2"/>
    <w:rsid w:val="008D71C6"/>
    <w:rsid w:val="008E6275"/>
    <w:rsid w:val="008E7E67"/>
    <w:rsid w:val="008F11F3"/>
    <w:rsid w:val="008F1398"/>
    <w:rsid w:val="008F2175"/>
    <w:rsid w:val="008F29A6"/>
    <w:rsid w:val="008F4913"/>
    <w:rsid w:val="00901ECB"/>
    <w:rsid w:val="009021F1"/>
    <w:rsid w:val="00902B2A"/>
    <w:rsid w:val="00903CC4"/>
    <w:rsid w:val="009055E4"/>
    <w:rsid w:val="009063C7"/>
    <w:rsid w:val="0091126B"/>
    <w:rsid w:val="0091186D"/>
    <w:rsid w:val="009158E3"/>
    <w:rsid w:val="00920767"/>
    <w:rsid w:val="00921A2C"/>
    <w:rsid w:val="00923F15"/>
    <w:rsid w:val="00924440"/>
    <w:rsid w:val="009247D2"/>
    <w:rsid w:val="00926D47"/>
    <w:rsid w:val="009312C5"/>
    <w:rsid w:val="00940AE0"/>
    <w:rsid w:val="00944B0C"/>
    <w:rsid w:val="00950C5D"/>
    <w:rsid w:val="00950F3D"/>
    <w:rsid w:val="009602D8"/>
    <w:rsid w:val="009648DA"/>
    <w:rsid w:val="00965E9F"/>
    <w:rsid w:val="0097361C"/>
    <w:rsid w:val="00974DE0"/>
    <w:rsid w:val="0097553C"/>
    <w:rsid w:val="00980509"/>
    <w:rsid w:val="00981898"/>
    <w:rsid w:val="009820BE"/>
    <w:rsid w:val="00986B00"/>
    <w:rsid w:val="009905A1"/>
    <w:rsid w:val="00993063"/>
    <w:rsid w:val="00995549"/>
    <w:rsid w:val="00995B63"/>
    <w:rsid w:val="00995F1B"/>
    <w:rsid w:val="00997B68"/>
    <w:rsid w:val="009A03C5"/>
    <w:rsid w:val="009A051A"/>
    <w:rsid w:val="009A1BE9"/>
    <w:rsid w:val="009B20BE"/>
    <w:rsid w:val="009B6263"/>
    <w:rsid w:val="009C1A6F"/>
    <w:rsid w:val="009C3903"/>
    <w:rsid w:val="009C5300"/>
    <w:rsid w:val="009C66FF"/>
    <w:rsid w:val="009D27D4"/>
    <w:rsid w:val="009D51B4"/>
    <w:rsid w:val="009D5E1A"/>
    <w:rsid w:val="009E0F4D"/>
    <w:rsid w:val="009E2DBC"/>
    <w:rsid w:val="009E4EDB"/>
    <w:rsid w:val="009F2853"/>
    <w:rsid w:val="009F6A86"/>
    <w:rsid w:val="00A005CA"/>
    <w:rsid w:val="00A0523F"/>
    <w:rsid w:val="00A05430"/>
    <w:rsid w:val="00A10F0C"/>
    <w:rsid w:val="00A126B1"/>
    <w:rsid w:val="00A141BF"/>
    <w:rsid w:val="00A16F66"/>
    <w:rsid w:val="00A20947"/>
    <w:rsid w:val="00A24CC4"/>
    <w:rsid w:val="00A275F8"/>
    <w:rsid w:val="00A32C48"/>
    <w:rsid w:val="00A346D5"/>
    <w:rsid w:val="00A36B19"/>
    <w:rsid w:val="00A40369"/>
    <w:rsid w:val="00A40C60"/>
    <w:rsid w:val="00A420E7"/>
    <w:rsid w:val="00A511C2"/>
    <w:rsid w:val="00A51496"/>
    <w:rsid w:val="00A64034"/>
    <w:rsid w:val="00A67C68"/>
    <w:rsid w:val="00A732D5"/>
    <w:rsid w:val="00A80ACF"/>
    <w:rsid w:val="00A82A61"/>
    <w:rsid w:val="00A84FAE"/>
    <w:rsid w:val="00A95D4C"/>
    <w:rsid w:val="00A96127"/>
    <w:rsid w:val="00AA0877"/>
    <w:rsid w:val="00AA202B"/>
    <w:rsid w:val="00AA5658"/>
    <w:rsid w:val="00AA7DD8"/>
    <w:rsid w:val="00AB19BF"/>
    <w:rsid w:val="00AB39A1"/>
    <w:rsid w:val="00AB3E8F"/>
    <w:rsid w:val="00AB5420"/>
    <w:rsid w:val="00AC59B5"/>
    <w:rsid w:val="00AD2583"/>
    <w:rsid w:val="00AE336F"/>
    <w:rsid w:val="00AE6C53"/>
    <w:rsid w:val="00AF00E5"/>
    <w:rsid w:val="00AF1698"/>
    <w:rsid w:val="00AF7669"/>
    <w:rsid w:val="00B00504"/>
    <w:rsid w:val="00B01611"/>
    <w:rsid w:val="00B05229"/>
    <w:rsid w:val="00B058BB"/>
    <w:rsid w:val="00B07C76"/>
    <w:rsid w:val="00B11DF1"/>
    <w:rsid w:val="00B133CE"/>
    <w:rsid w:val="00B14879"/>
    <w:rsid w:val="00B175E8"/>
    <w:rsid w:val="00B22271"/>
    <w:rsid w:val="00B306A0"/>
    <w:rsid w:val="00B31D48"/>
    <w:rsid w:val="00B34ECE"/>
    <w:rsid w:val="00B40F31"/>
    <w:rsid w:val="00B411CA"/>
    <w:rsid w:val="00B4296D"/>
    <w:rsid w:val="00B44119"/>
    <w:rsid w:val="00B44FF1"/>
    <w:rsid w:val="00B47670"/>
    <w:rsid w:val="00B51C58"/>
    <w:rsid w:val="00B64894"/>
    <w:rsid w:val="00B67E1C"/>
    <w:rsid w:val="00B71D61"/>
    <w:rsid w:val="00B7377F"/>
    <w:rsid w:val="00B73A9C"/>
    <w:rsid w:val="00B74DE5"/>
    <w:rsid w:val="00B75EA4"/>
    <w:rsid w:val="00B803EC"/>
    <w:rsid w:val="00B81666"/>
    <w:rsid w:val="00B84162"/>
    <w:rsid w:val="00B92B8B"/>
    <w:rsid w:val="00B94457"/>
    <w:rsid w:val="00B95534"/>
    <w:rsid w:val="00B975F8"/>
    <w:rsid w:val="00BA2A56"/>
    <w:rsid w:val="00BA707B"/>
    <w:rsid w:val="00BA7CA5"/>
    <w:rsid w:val="00BB0915"/>
    <w:rsid w:val="00BB0D7F"/>
    <w:rsid w:val="00BB28E7"/>
    <w:rsid w:val="00BB470A"/>
    <w:rsid w:val="00BC022D"/>
    <w:rsid w:val="00BD0AC7"/>
    <w:rsid w:val="00BD5837"/>
    <w:rsid w:val="00BD617D"/>
    <w:rsid w:val="00BD6AE2"/>
    <w:rsid w:val="00BE1D55"/>
    <w:rsid w:val="00BE7687"/>
    <w:rsid w:val="00BF69F4"/>
    <w:rsid w:val="00BF6CB9"/>
    <w:rsid w:val="00BF7265"/>
    <w:rsid w:val="00C01674"/>
    <w:rsid w:val="00C02F10"/>
    <w:rsid w:val="00C03AC3"/>
    <w:rsid w:val="00C06F58"/>
    <w:rsid w:val="00C10BD4"/>
    <w:rsid w:val="00C1102A"/>
    <w:rsid w:val="00C13327"/>
    <w:rsid w:val="00C16C2B"/>
    <w:rsid w:val="00C23F78"/>
    <w:rsid w:val="00C248E5"/>
    <w:rsid w:val="00C30C6F"/>
    <w:rsid w:val="00C35A41"/>
    <w:rsid w:val="00C35B50"/>
    <w:rsid w:val="00C363F4"/>
    <w:rsid w:val="00C4098F"/>
    <w:rsid w:val="00C41FE4"/>
    <w:rsid w:val="00C42E7A"/>
    <w:rsid w:val="00C42F9A"/>
    <w:rsid w:val="00C43F4D"/>
    <w:rsid w:val="00C44D39"/>
    <w:rsid w:val="00C46916"/>
    <w:rsid w:val="00C46D1D"/>
    <w:rsid w:val="00C47C54"/>
    <w:rsid w:val="00C52207"/>
    <w:rsid w:val="00C52882"/>
    <w:rsid w:val="00C55F6E"/>
    <w:rsid w:val="00C6034A"/>
    <w:rsid w:val="00C65CFD"/>
    <w:rsid w:val="00C70E48"/>
    <w:rsid w:val="00C73706"/>
    <w:rsid w:val="00C75F97"/>
    <w:rsid w:val="00C7712F"/>
    <w:rsid w:val="00C77A36"/>
    <w:rsid w:val="00C84277"/>
    <w:rsid w:val="00C8697D"/>
    <w:rsid w:val="00C92BB8"/>
    <w:rsid w:val="00C93EDA"/>
    <w:rsid w:val="00C96613"/>
    <w:rsid w:val="00CA2A66"/>
    <w:rsid w:val="00CA549A"/>
    <w:rsid w:val="00CB2178"/>
    <w:rsid w:val="00CB6262"/>
    <w:rsid w:val="00CB6BFF"/>
    <w:rsid w:val="00CB70C0"/>
    <w:rsid w:val="00CB7975"/>
    <w:rsid w:val="00CC0A7E"/>
    <w:rsid w:val="00CC4BAA"/>
    <w:rsid w:val="00CC740F"/>
    <w:rsid w:val="00CD0B19"/>
    <w:rsid w:val="00CD33A9"/>
    <w:rsid w:val="00CD38E3"/>
    <w:rsid w:val="00CD52DD"/>
    <w:rsid w:val="00CD71D7"/>
    <w:rsid w:val="00CD7903"/>
    <w:rsid w:val="00CE1D26"/>
    <w:rsid w:val="00CE1F0C"/>
    <w:rsid w:val="00CE6B52"/>
    <w:rsid w:val="00CF1ED3"/>
    <w:rsid w:val="00CF28AE"/>
    <w:rsid w:val="00CF7F51"/>
    <w:rsid w:val="00D0373B"/>
    <w:rsid w:val="00D079B0"/>
    <w:rsid w:val="00D10AF1"/>
    <w:rsid w:val="00D14C81"/>
    <w:rsid w:val="00D178CC"/>
    <w:rsid w:val="00D22634"/>
    <w:rsid w:val="00D2563A"/>
    <w:rsid w:val="00D27412"/>
    <w:rsid w:val="00D27F76"/>
    <w:rsid w:val="00D33EED"/>
    <w:rsid w:val="00D346F7"/>
    <w:rsid w:val="00D36BB3"/>
    <w:rsid w:val="00D40939"/>
    <w:rsid w:val="00D42F1D"/>
    <w:rsid w:val="00D4385D"/>
    <w:rsid w:val="00D513D2"/>
    <w:rsid w:val="00D529D8"/>
    <w:rsid w:val="00D60376"/>
    <w:rsid w:val="00D619AA"/>
    <w:rsid w:val="00D626EC"/>
    <w:rsid w:val="00D70742"/>
    <w:rsid w:val="00D76900"/>
    <w:rsid w:val="00D772E5"/>
    <w:rsid w:val="00D816C2"/>
    <w:rsid w:val="00D835CD"/>
    <w:rsid w:val="00D908D8"/>
    <w:rsid w:val="00D91689"/>
    <w:rsid w:val="00D92564"/>
    <w:rsid w:val="00D92BE2"/>
    <w:rsid w:val="00D939AB"/>
    <w:rsid w:val="00D95BBC"/>
    <w:rsid w:val="00DA0A67"/>
    <w:rsid w:val="00DA32E6"/>
    <w:rsid w:val="00DA3617"/>
    <w:rsid w:val="00DA538A"/>
    <w:rsid w:val="00DA6A46"/>
    <w:rsid w:val="00DB394B"/>
    <w:rsid w:val="00DB5249"/>
    <w:rsid w:val="00DB5C9F"/>
    <w:rsid w:val="00DB78EF"/>
    <w:rsid w:val="00DC0DBD"/>
    <w:rsid w:val="00DC445C"/>
    <w:rsid w:val="00DD0CFD"/>
    <w:rsid w:val="00DD3D8C"/>
    <w:rsid w:val="00DD54C8"/>
    <w:rsid w:val="00DD6B03"/>
    <w:rsid w:val="00DE0F5A"/>
    <w:rsid w:val="00DE2E0E"/>
    <w:rsid w:val="00DE36E7"/>
    <w:rsid w:val="00DE53F8"/>
    <w:rsid w:val="00DF1D7F"/>
    <w:rsid w:val="00E00B7F"/>
    <w:rsid w:val="00E06BF3"/>
    <w:rsid w:val="00E072EE"/>
    <w:rsid w:val="00E1442E"/>
    <w:rsid w:val="00E1637D"/>
    <w:rsid w:val="00E167DE"/>
    <w:rsid w:val="00E17052"/>
    <w:rsid w:val="00E17DAF"/>
    <w:rsid w:val="00E22CDD"/>
    <w:rsid w:val="00E25485"/>
    <w:rsid w:val="00E32566"/>
    <w:rsid w:val="00E32F2B"/>
    <w:rsid w:val="00E33AEB"/>
    <w:rsid w:val="00E46A91"/>
    <w:rsid w:val="00E526A6"/>
    <w:rsid w:val="00E52BC5"/>
    <w:rsid w:val="00E53F65"/>
    <w:rsid w:val="00E541DF"/>
    <w:rsid w:val="00E54C1C"/>
    <w:rsid w:val="00E60AB9"/>
    <w:rsid w:val="00E61F8F"/>
    <w:rsid w:val="00E628C4"/>
    <w:rsid w:val="00E679DE"/>
    <w:rsid w:val="00E703B8"/>
    <w:rsid w:val="00E805DC"/>
    <w:rsid w:val="00E834D9"/>
    <w:rsid w:val="00E83D1B"/>
    <w:rsid w:val="00E87EF4"/>
    <w:rsid w:val="00E90521"/>
    <w:rsid w:val="00E947D1"/>
    <w:rsid w:val="00EA31A3"/>
    <w:rsid w:val="00EA5E70"/>
    <w:rsid w:val="00EA620A"/>
    <w:rsid w:val="00EA7895"/>
    <w:rsid w:val="00EB4841"/>
    <w:rsid w:val="00EB50BF"/>
    <w:rsid w:val="00EC0BCD"/>
    <w:rsid w:val="00EC2A28"/>
    <w:rsid w:val="00EC3AEE"/>
    <w:rsid w:val="00ED131D"/>
    <w:rsid w:val="00EE1DDD"/>
    <w:rsid w:val="00EE3EAE"/>
    <w:rsid w:val="00EE4665"/>
    <w:rsid w:val="00EE52B4"/>
    <w:rsid w:val="00EF3961"/>
    <w:rsid w:val="00EF4545"/>
    <w:rsid w:val="00F01654"/>
    <w:rsid w:val="00F04D6A"/>
    <w:rsid w:val="00F114D0"/>
    <w:rsid w:val="00F21210"/>
    <w:rsid w:val="00F2239D"/>
    <w:rsid w:val="00F223C7"/>
    <w:rsid w:val="00F2475C"/>
    <w:rsid w:val="00F349F9"/>
    <w:rsid w:val="00F35B85"/>
    <w:rsid w:val="00F35EF7"/>
    <w:rsid w:val="00F377EF"/>
    <w:rsid w:val="00F40606"/>
    <w:rsid w:val="00F4294C"/>
    <w:rsid w:val="00F45A12"/>
    <w:rsid w:val="00F46968"/>
    <w:rsid w:val="00F50EF4"/>
    <w:rsid w:val="00F51A26"/>
    <w:rsid w:val="00F57AD4"/>
    <w:rsid w:val="00F63A9D"/>
    <w:rsid w:val="00F75620"/>
    <w:rsid w:val="00F818D6"/>
    <w:rsid w:val="00F825EB"/>
    <w:rsid w:val="00F82D39"/>
    <w:rsid w:val="00F83751"/>
    <w:rsid w:val="00F8388D"/>
    <w:rsid w:val="00F85765"/>
    <w:rsid w:val="00F920E5"/>
    <w:rsid w:val="00F9256B"/>
    <w:rsid w:val="00F92ED2"/>
    <w:rsid w:val="00F97C3E"/>
    <w:rsid w:val="00FA0033"/>
    <w:rsid w:val="00FA2795"/>
    <w:rsid w:val="00FA28CF"/>
    <w:rsid w:val="00FA4315"/>
    <w:rsid w:val="00FB1A23"/>
    <w:rsid w:val="00FB1D0D"/>
    <w:rsid w:val="00FB4DB1"/>
    <w:rsid w:val="00FB7B7C"/>
    <w:rsid w:val="00FC415A"/>
    <w:rsid w:val="00FD3994"/>
    <w:rsid w:val="00FD47FB"/>
    <w:rsid w:val="00FD4C78"/>
    <w:rsid w:val="00FD5D5D"/>
    <w:rsid w:val="00FD7F9F"/>
    <w:rsid w:val="00FF7638"/>
    <w:rsid w:val="00FF7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78"/>
  </w:style>
  <w:style w:type="paragraph" w:styleId="1">
    <w:name w:val="heading 1"/>
    <w:basedOn w:val="a"/>
    <w:next w:val="a"/>
    <w:link w:val="10"/>
    <w:uiPriority w:val="9"/>
    <w:qFormat/>
    <w:rsid w:val="00FF7638"/>
    <w:pPr>
      <w:keepNext/>
      <w:keepLines/>
      <w:spacing w:before="480" w:after="200" w:line="240" w:lineRule="auto"/>
      <w:ind w:firstLine="709"/>
      <w:jc w:val="both"/>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43D"/>
    <w:pPr>
      <w:ind w:left="720"/>
      <w:contextualSpacing/>
    </w:pPr>
  </w:style>
  <w:style w:type="paragraph" w:styleId="a4">
    <w:name w:val="footnote text"/>
    <w:basedOn w:val="a"/>
    <w:link w:val="a5"/>
    <w:uiPriority w:val="99"/>
    <w:unhideWhenUsed/>
    <w:rsid w:val="009820BE"/>
    <w:pPr>
      <w:spacing w:after="0" w:line="240" w:lineRule="auto"/>
    </w:pPr>
    <w:rPr>
      <w:sz w:val="20"/>
      <w:szCs w:val="20"/>
    </w:rPr>
  </w:style>
  <w:style w:type="character" w:customStyle="1" w:styleId="a5">
    <w:name w:val="Текст сноски Знак"/>
    <w:basedOn w:val="a0"/>
    <w:link w:val="a4"/>
    <w:uiPriority w:val="99"/>
    <w:rsid w:val="009820BE"/>
    <w:rPr>
      <w:sz w:val="20"/>
      <w:szCs w:val="20"/>
    </w:rPr>
  </w:style>
  <w:style w:type="character" w:styleId="a6">
    <w:name w:val="footnote reference"/>
    <w:basedOn w:val="a0"/>
    <w:uiPriority w:val="99"/>
    <w:semiHidden/>
    <w:unhideWhenUsed/>
    <w:rsid w:val="009820BE"/>
    <w:rPr>
      <w:vertAlign w:val="superscript"/>
    </w:rPr>
  </w:style>
  <w:style w:type="paragraph" w:styleId="a7">
    <w:name w:val="header"/>
    <w:basedOn w:val="a"/>
    <w:link w:val="a8"/>
    <w:uiPriority w:val="99"/>
    <w:unhideWhenUsed/>
    <w:rsid w:val="00BF72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7265"/>
  </w:style>
  <w:style w:type="paragraph" w:styleId="a9">
    <w:name w:val="footer"/>
    <w:basedOn w:val="a"/>
    <w:link w:val="aa"/>
    <w:uiPriority w:val="99"/>
    <w:unhideWhenUsed/>
    <w:rsid w:val="00BF72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7265"/>
  </w:style>
  <w:style w:type="character" w:styleId="ab">
    <w:name w:val="annotation reference"/>
    <w:basedOn w:val="a0"/>
    <w:uiPriority w:val="99"/>
    <w:semiHidden/>
    <w:unhideWhenUsed/>
    <w:rsid w:val="00CB70C0"/>
    <w:rPr>
      <w:sz w:val="16"/>
      <w:szCs w:val="16"/>
    </w:rPr>
  </w:style>
  <w:style w:type="paragraph" w:styleId="ac">
    <w:name w:val="annotation text"/>
    <w:basedOn w:val="a"/>
    <w:link w:val="ad"/>
    <w:uiPriority w:val="99"/>
    <w:semiHidden/>
    <w:unhideWhenUsed/>
    <w:rsid w:val="00CB70C0"/>
    <w:pPr>
      <w:spacing w:line="240" w:lineRule="auto"/>
    </w:pPr>
    <w:rPr>
      <w:sz w:val="20"/>
      <w:szCs w:val="20"/>
    </w:rPr>
  </w:style>
  <w:style w:type="character" w:customStyle="1" w:styleId="ad">
    <w:name w:val="Текст примечания Знак"/>
    <w:basedOn w:val="a0"/>
    <w:link w:val="ac"/>
    <w:uiPriority w:val="99"/>
    <w:semiHidden/>
    <w:rsid w:val="00CB70C0"/>
    <w:rPr>
      <w:sz w:val="20"/>
      <w:szCs w:val="20"/>
    </w:rPr>
  </w:style>
  <w:style w:type="paragraph" w:styleId="ae">
    <w:name w:val="annotation subject"/>
    <w:basedOn w:val="ac"/>
    <w:next w:val="ac"/>
    <w:link w:val="af"/>
    <w:uiPriority w:val="99"/>
    <w:semiHidden/>
    <w:unhideWhenUsed/>
    <w:rsid w:val="00CB70C0"/>
    <w:rPr>
      <w:b/>
      <w:bCs/>
    </w:rPr>
  </w:style>
  <w:style w:type="character" w:customStyle="1" w:styleId="af">
    <w:name w:val="Тема примечания Знак"/>
    <w:basedOn w:val="ad"/>
    <w:link w:val="ae"/>
    <w:uiPriority w:val="99"/>
    <w:semiHidden/>
    <w:rsid w:val="00CB70C0"/>
    <w:rPr>
      <w:b/>
      <w:bCs/>
      <w:sz w:val="20"/>
      <w:szCs w:val="20"/>
    </w:rPr>
  </w:style>
  <w:style w:type="paragraph" w:styleId="af0">
    <w:name w:val="Revision"/>
    <w:hidden/>
    <w:uiPriority w:val="99"/>
    <w:semiHidden/>
    <w:rsid w:val="00CB70C0"/>
    <w:pPr>
      <w:spacing w:after="0" w:line="240" w:lineRule="auto"/>
    </w:pPr>
  </w:style>
  <w:style w:type="character" w:styleId="af1">
    <w:name w:val="Hyperlink"/>
    <w:basedOn w:val="a0"/>
    <w:uiPriority w:val="99"/>
    <w:unhideWhenUsed/>
    <w:rsid w:val="00B74DE5"/>
    <w:rPr>
      <w:color w:val="0563C1" w:themeColor="hyperlink"/>
      <w:u w:val="single"/>
    </w:rPr>
  </w:style>
  <w:style w:type="character" w:customStyle="1" w:styleId="11">
    <w:name w:val="Неразрешенное упоминание1"/>
    <w:basedOn w:val="a0"/>
    <w:uiPriority w:val="99"/>
    <w:semiHidden/>
    <w:unhideWhenUsed/>
    <w:rsid w:val="00B74DE5"/>
    <w:rPr>
      <w:color w:val="605E5C"/>
      <w:shd w:val="clear" w:color="auto" w:fill="E1DFDD"/>
    </w:rPr>
  </w:style>
  <w:style w:type="table" w:styleId="af2">
    <w:name w:val="Table Grid"/>
    <w:basedOn w:val="a1"/>
    <w:uiPriority w:val="39"/>
    <w:rsid w:val="009A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4E4E4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E4E4C"/>
    <w:rPr>
      <w:rFonts w:ascii="Tahoma" w:hAnsi="Tahoma" w:cs="Tahoma"/>
      <w:sz w:val="16"/>
      <w:szCs w:val="16"/>
    </w:rPr>
  </w:style>
  <w:style w:type="character" w:customStyle="1" w:styleId="10">
    <w:name w:val="Заголовок 1 Знак"/>
    <w:basedOn w:val="a0"/>
    <w:link w:val="1"/>
    <w:uiPriority w:val="9"/>
    <w:rsid w:val="00FF7638"/>
    <w:rPr>
      <w:rFonts w:ascii="Arial" w:eastAsia="Arial" w:hAnsi="Arial" w:cs="Arial"/>
      <w:sz w:val="40"/>
      <w:szCs w:val="40"/>
    </w:rPr>
  </w:style>
  <w:style w:type="paragraph" w:styleId="af5">
    <w:name w:val="Normal (Web)"/>
    <w:basedOn w:val="a"/>
    <w:unhideWhenUsed/>
    <w:rsid w:val="00FF7638"/>
    <w:pPr>
      <w:spacing w:before="240" w:after="240" w:line="240" w:lineRule="auto"/>
      <w:ind w:firstLine="709"/>
      <w:jc w:val="both"/>
    </w:pPr>
    <w:rPr>
      <w:rFonts w:eastAsia="Times New Roman"/>
      <w:sz w:val="24"/>
      <w:szCs w:val="24"/>
      <w:lang w:eastAsia="ru-RU"/>
    </w:rPr>
  </w:style>
  <w:style w:type="character" w:customStyle="1" w:styleId="af6">
    <w:name w:val="Символ сноски"/>
    <w:basedOn w:val="a0"/>
    <w:rsid w:val="00FF7638"/>
    <w:rPr>
      <w:rFonts w:cs="Times New Roman"/>
      <w:vertAlign w:val="superscript"/>
    </w:rPr>
  </w:style>
  <w:style w:type="paragraph" w:customStyle="1" w:styleId="af7">
    <w:name w:val="Заголовок таблицы"/>
    <w:basedOn w:val="a"/>
    <w:rsid w:val="00FF7638"/>
    <w:pPr>
      <w:suppressLineNumbers/>
      <w:spacing w:after="0" w:line="240" w:lineRule="auto"/>
      <w:jc w:val="center"/>
    </w:pPr>
    <w:rPr>
      <w:rFonts w:eastAsia="Calibri"/>
      <w:b/>
      <w:bCs/>
      <w:sz w:val="24"/>
      <w:szCs w:val="24"/>
      <w:lang w:eastAsia="ar-SA"/>
    </w:rPr>
  </w:style>
  <w:style w:type="paragraph" w:customStyle="1" w:styleId="ConsPlusNormal">
    <w:name w:val="ConsPlusNormal"/>
    <w:rsid w:val="00854B61"/>
    <w:pPr>
      <w:widowControl w:val="0"/>
      <w:autoSpaceDE w:val="0"/>
      <w:autoSpaceDN w:val="0"/>
      <w:spacing w:after="0" w:line="240" w:lineRule="auto"/>
    </w:pPr>
    <w:rPr>
      <w:rFonts w:ascii="Calibri" w:eastAsiaTheme="minorEastAsia" w:hAnsi="Calibri" w:cs="Calibri"/>
      <w:sz w:val="22"/>
      <w:szCs w:val="22"/>
      <w:lang w:eastAsia="ru-RU"/>
    </w:rPr>
  </w:style>
  <w:style w:type="paragraph" w:customStyle="1" w:styleId="ConsPlusTitle">
    <w:name w:val="ConsPlusTitle"/>
    <w:rsid w:val="00854B61"/>
    <w:pPr>
      <w:widowControl w:val="0"/>
      <w:autoSpaceDE w:val="0"/>
      <w:autoSpaceDN w:val="0"/>
      <w:spacing w:after="0" w:line="240" w:lineRule="auto"/>
    </w:pPr>
    <w:rPr>
      <w:rFonts w:ascii="Calibri" w:eastAsiaTheme="minorEastAsia" w:hAnsi="Calibri" w:cs="Calibri"/>
      <w:b/>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26588CD2EB2CA8642E0580ECCEA2F23CE6D451EDDB40C80F72906EC64ADA0250A34123ABE13568298EA216EBDD321E85AD8YB5EL" TargetMode="External"/><Relationship Id="rId13" Type="http://schemas.openxmlformats.org/officeDocument/2006/relationships/hyperlink" Target="consultantplus://offline/ref=16E26588CD2EB2CA8642E0580ECCEA2F23CE6D4519DAB40C80F72906EC64ADA0250A341131EA4216D29EBF7834E8D93EE244DABABDA3E641Y855L" TargetMode="External"/><Relationship Id="rId18" Type="http://schemas.openxmlformats.org/officeDocument/2006/relationships/hyperlink" Target="consultantplus://offline/ref=16E26588CD2EB2CA8642E0580ECCEA2F23CE6D4519DAB40C80F72906EC64ADA0250A341131EA4217D49EBF7834E8D93EE244DABABDA3E641Y855L" TargetMode="External"/><Relationship Id="rId26" Type="http://schemas.openxmlformats.org/officeDocument/2006/relationships/hyperlink" Target="consultantplus://offline/ref=16E26588CD2EB2CA8642E0580ECCEA2F26C8654A1ADAB40C80F72906EC64ADA0250A341131EA4314DE9EBF7834E8D93EE244DABABDA3E641Y855L" TargetMode="External"/><Relationship Id="rId39" Type="http://schemas.openxmlformats.org/officeDocument/2006/relationships/hyperlink" Target="consultantplus://offline/ref=16E26588CD2EB2CA8642E0580ECCEA2F23CF64471FD9B40C80F72906EC64ADA0250A341634ED494686D1BE2471B5CA3FED44D8BDA1YA52L" TargetMode="External"/><Relationship Id="rId3" Type="http://schemas.openxmlformats.org/officeDocument/2006/relationships/styles" Target="styles.xml"/><Relationship Id="rId21" Type="http://schemas.openxmlformats.org/officeDocument/2006/relationships/hyperlink" Target="consultantplus://offline/ref=16E26588CD2EB2CA8642E0580ECCEA2F23CE6D4519DAB40C80F72906EC64ADA0250A341131EA421ADE9EBF7834E8D93EE244DABABDA3E641Y855L" TargetMode="External"/><Relationship Id="rId34" Type="http://schemas.openxmlformats.org/officeDocument/2006/relationships/hyperlink" Target="consultantplus://offline/ref=16E26588CD2EB2CA8642E0580ECCEA2F23CB6D421BD5B40C80F72906EC64ADA0250A341131EA4017DE9EBF7834E8D93EE244DABABDA3E641Y855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6E26588CD2EB2CA8642E0580ECCEA2F23CE6D4519DAB40C80F72906EC64ADA0250A341131EA421AD19EBF7834E8D93EE244DABABDA3E641Y855L" TargetMode="External"/><Relationship Id="rId17" Type="http://schemas.openxmlformats.org/officeDocument/2006/relationships/hyperlink" Target="consultantplus://offline/ref=16E26588CD2EB2CA8642E0580ECCEA2F23CE6D4519DAB40C80F72906EC64ADA0250A341131EA421AD19EBF7834E8D93EE244DABABDA3E641Y855L" TargetMode="External"/><Relationship Id="rId25" Type="http://schemas.openxmlformats.org/officeDocument/2006/relationships/hyperlink" Target="consultantplus://offline/ref=16E26588CD2EB2CA8642E0580ECCEA2F26C8654A1ADAB40C80F72906EC64ADA0250A341131EA4011D79EBF7834E8D93EE244DABABDA3E641Y855L" TargetMode="External"/><Relationship Id="rId33" Type="http://schemas.openxmlformats.org/officeDocument/2006/relationships/hyperlink" Target="consultantplus://offline/ref=16E26588CD2EB2CA8642E0580ECCEA2F24C36F471CD8B40C80F72906EC64ADA0250A341131EA4216D09EBF7834E8D93EE244DABABDA3E641Y855L" TargetMode="External"/><Relationship Id="rId38" Type="http://schemas.openxmlformats.org/officeDocument/2006/relationships/hyperlink" Target="consultantplus://offline/ref=16E26588CD2EB2CA8642E0580ECCEA2F23C96F4218DEB40C80F72906EC64ADA0250A341131EA4211D19EBF7834E8D93EE244DABABDA3E641Y855L" TargetMode="External"/><Relationship Id="rId2" Type="http://schemas.openxmlformats.org/officeDocument/2006/relationships/numbering" Target="numbering.xml"/><Relationship Id="rId16" Type="http://schemas.openxmlformats.org/officeDocument/2006/relationships/hyperlink" Target="consultantplus://offline/ref=16E26588CD2EB2CA8642E0580ECCEA2F23CE6D451EDDB40C80F72906EC64ADA0370A6C1D30E25C12D08BE92972YB5EL" TargetMode="External"/><Relationship Id="rId20" Type="http://schemas.openxmlformats.org/officeDocument/2006/relationships/hyperlink" Target="consultantplus://offline/ref=16E26588CD2EB2CA8642E0580ECCEA2F23CE6D4519DAB40C80F72906EC64ADA0250A341131EA4317DE9EBF7834E8D93EE244DABABDA3E641Y855L" TargetMode="External"/><Relationship Id="rId29" Type="http://schemas.openxmlformats.org/officeDocument/2006/relationships/hyperlink" Target="consultantplus://offline/ref=16E26588CD2EB2CA8642E0580ECCEA2F23C86E461EDEB40C80F72906EC64ADA0370A6C1D30E25C12D08BE92972YB5EL" TargetMode="External"/><Relationship Id="rId41" Type="http://schemas.openxmlformats.org/officeDocument/2006/relationships/hyperlink" Target="consultantplus://offline/ref=16E26588CD2EB2CA8642E0580ECCEA2F23CF6B4312D4B40C80F72906EC64ADA0250A341131EA431BD19EBF7834E8D93EE244DABABDA3E641Y85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E26588CD2EB2CA8642E0580ECCEA2F23CE6D451BD9B40C80F72906EC64ADA0250A341131EA4311D59EBF7834E8D93EE244DABABDA3E641Y855L" TargetMode="External"/><Relationship Id="rId24" Type="http://schemas.openxmlformats.org/officeDocument/2006/relationships/hyperlink" Target="consultantplus://offline/ref=16E26588CD2EB2CA8642E0580ECCEA2F26C8654A1ADAB40C80F72906EC64ADA0250A341131EA4010D09EBF7834E8D93EE244DABABDA3E641Y855L" TargetMode="External"/><Relationship Id="rId32" Type="http://schemas.openxmlformats.org/officeDocument/2006/relationships/hyperlink" Target="consultantplus://offline/ref=16E26588CD2EB2CA8642E0580ECCEA2F23CB6D421BD5B40C80F72906EC64ADA0250A341131EA4215DE9EBF7834E8D93EE244DABABDA3E641Y855L" TargetMode="External"/><Relationship Id="rId37" Type="http://schemas.openxmlformats.org/officeDocument/2006/relationships/hyperlink" Target="consultantplus://offline/ref=16E26588CD2EB2CA8642E0580ECCEA2F23C96F4218DEB40C80F72906EC64ADA0250A34133ABE13568298EA216EBDD321E85AD8YB5EL" TargetMode="External"/><Relationship Id="rId40" Type="http://schemas.openxmlformats.org/officeDocument/2006/relationships/hyperlink" Target="consultantplus://offline/ref=16E26588CD2EB2CA8642E0580ECCEA2F23CF6B4312D4B40C80F72906EC64ADA0250A341131EA431AD29EBF7834E8D93EE244DABABDA3E641Y855L" TargetMode="External"/><Relationship Id="rId5" Type="http://schemas.openxmlformats.org/officeDocument/2006/relationships/webSettings" Target="webSettings.xml"/><Relationship Id="rId15" Type="http://schemas.openxmlformats.org/officeDocument/2006/relationships/hyperlink" Target="consultantplus://offline/ref=16E26588CD2EB2CA8642E0580ECCEA2F23CE6D4519DAB40C80F72906EC64ADA0250A341131EA4217D49EBF7834E8D93EE244DABABDA3E641Y855L" TargetMode="External"/><Relationship Id="rId23" Type="http://schemas.openxmlformats.org/officeDocument/2006/relationships/hyperlink" Target="consultantplus://offline/ref=16E26588CD2EB2CA8642E0580ECCEA2F23CE6D4519DAB40C80F72906EC64ADA0250A341131EA4312D09EBF7834E8D93EE244DABABDA3E641Y855L" TargetMode="External"/><Relationship Id="rId28" Type="http://schemas.openxmlformats.org/officeDocument/2006/relationships/hyperlink" Target="consultantplus://offline/ref=16E26588CD2EB2CA8642E0580ECCEA2F23CE6D4519DAB40C80F72906EC64ADA0250A341131EA4314DF9EBF7834E8D93EE244DABABDA3E641Y855L" TargetMode="External"/><Relationship Id="rId36" Type="http://schemas.openxmlformats.org/officeDocument/2006/relationships/hyperlink" Target="consultantplus://offline/ref=16E26588CD2EB2CA8642E0580ECCEA2F23CF6D4319DBB40C80F72906EC64ADA0250A341131EB4214DE9EBF7834E8D93EE244DABABDA3E641Y855L" TargetMode="External"/><Relationship Id="rId10" Type="http://schemas.openxmlformats.org/officeDocument/2006/relationships/hyperlink" Target="consultantplus://offline/ref=16E26588CD2EB2CA8642E0580ECCEA2F23CE6D451EDBB40C80F72906EC64ADA0250A341131EA4311D79EBF7834E8D93EE244DABABDA3E641Y855L" TargetMode="External"/><Relationship Id="rId19" Type="http://schemas.openxmlformats.org/officeDocument/2006/relationships/hyperlink" Target="consultantplus://offline/ref=16E26588CD2EB2CA8642E0580ECCEA2F23CE6D4519DAB40C80F72906EC64ADA0250A341131EA421AD19EBF7834E8D93EE244DABABDA3E641Y855L" TargetMode="External"/><Relationship Id="rId31" Type="http://schemas.openxmlformats.org/officeDocument/2006/relationships/hyperlink" Target="consultantplus://offline/ref=16E26588CD2EB2CA8642E0580ECCEA2F23C86B4219DAB40C80F72906EC64ADA0250A341131EA4216D29EBF7834E8D93EE244DABABDA3E641Y855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E26588CD2EB2CA8642E0580ECCEA2F23CE6D451EDBB40C80F72906EC64ADA0250A341131EA4316D59EBF7834E8D93EE244DABABDA3E641Y855L" TargetMode="External"/><Relationship Id="rId14" Type="http://schemas.openxmlformats.org/officeDocument/2006/relationships/hyperlink" Target="consultantplus://offline/ref=16E26588CD2EB2CA8642E0580ECCEA2F23CE6D451BD5B40C80F72906EC64ADA0250A341131EA401AD69EBF7834E8D93EE244DABABDA3E641Y855L" TargetMode="External"/><Relationship Id="rId22" Type="http://schemas.openxmlformats.org/officeDocument/2006/relationships/hyperlink" Target="consultantplus://offline/ref=16E26588CD2EB2CA8642E0580ECCEA2F23CE6D4519DAB40C80F72906EC64ADA0250A341131EA4317DE9EBF7834E8D93EE244DABABDA3E641Y855L" TargetMode="External"/><Relationship Id="rId27" Type="http://schemas.openxmlformats.org/officeDocument/2006/relationships/hyperlink" Target="consultantplus://offline/ref=16E26588CD2EB2CA8642E0580ECCEA2F23CE6D4519DAB40C80F72906EC64ADA0250A341131EA4312D29EBF7834E8D93EE244DABABDA3E641Y855L" TargetMode="External"/><Relationship Id="rId30" Type="http://schemas.openxmlformats.org/officeDocument/2006/relationships/hyperlink" Target="consultantplus://offline/ref=16E26588CD2EB2CA8642E0580ECCEA2F24C36D471CD5B40C80F72906EC64ADA0250A341131EB4212D79EBF7834E8D93EE244DABABDA3E641Y855L" TargetMode="External"/><Relationship Id="rId35" Type="http://schemas.openxmlformats.org/officeDocument/2006/relationships/hyperlink" Target="consultantplus://offline/ref=16E26588CD2EB2CA8642E0580ECCEA2F24C26D411FDFB40C80F72906EC64ADA0370A6C1D30E25C12D08BE92972YB5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DC09-3C6F-4A4A-B23A-B6FEF13E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5444</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 петя</dc:creator>
  <cp:lastModifiedBy>yurtaeva</cp:lastModifiedBy>
  <cp:revision>2</cp:revision>
  <cp:lastPrinted>2023-03-22T13:52:00Z</cp:lastPrinted>
  <dcterms:created xsi:type="dcterms:W3CDTF">2023-08-03T03:05:00Z</dcterms:created>
  <dcterms:modified xsi:type="dcterms:W3CDTF">2023-08-03T03:05:00Z</dcterms:modified>
</cp:coreProperties>
</file>